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DFDA2" w14:textId="6A01396B" w:rsidR="00D81AF9" w:rsidRPr="00D81AF9" w:rsidRDefault="00D81AF9" w:rsidP="00D81AF9">
      <w:pPr>
        <w:spacing w:after="0"/>
        <w:ind w:left="1988" w:hanging="1988"/>
        <w:jc w:val="both"/>
        <w:rPr>
          <w:rFonts w:ascii="Arial" w:eastAsia="Batang" w:hAnsi="Arial" w:cs="Arial"/>
          <w:b/>
          <w:bCs/>
          <w:sz w:val="24"/>
          <w:szCs w:val="24"/>
          <w:lang w:val="de-DE"/>
        </w:rPr>
      </w:pPr>
      <w:r w:rsidRPr="00D81AF9">
        <w:rPr>
          <w:rFonts w:ascii="Arial" w:eastAsia="Batang" w:hAnsi="Arial" w:cs="Arial"/>
          <w:b/>
          <w:bCs/>
          <w:sz w:val="24"/>
          <w:szCs w:val="24"/>
          <w:lang w:val="de-DE"/>
        </w:rPr>
        <w:t>3GPP TSG RAN Meeting #90-e</w:t>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Pr>
          <w:rFonts w:ascii="Arial" w:eastAsia="Batang" w:hAnsi="Arial" w:cs="Arial"/>
          <w:b/>
          <w:bCs/>
          <w:sz w:val="24"/>
          <w:szCs w:val="24"/>
          <w:lang w:val="de-DE"/>
        </w:rPr>
        <w:t xml:space="preserve">                                                     </w:t>
      </w:r>
      <w:r w:rsidR="00303BA3" w:rsidRPr="00303BA3">
        <w:rPr>
          <w:rFonts w:ascii="Arial" w:eastAsia="Batang" w:hAnsi="Arial" w:cs="Arial"/>
          <w:b/>
          <w:bCs/>
          <w:sz w:val="24"/>
          <w:szCs w:val="24"/>
          <w:lang w:val="de-DE"/>
        </w:rPr>
        <w:t>RP-202804</w:t>
      </w:r>
      <w:bookmarkStart w:id="0" w:name="_GoBack"/>
      <w:bookmarkEnd w:id="0"/>
    </w:p>
    <w:p w14:paraId="5229CE07" w14:textId="6DF88E52" w:rsidR="00F66D61" w:rsidRDefault="00D81AF9" w:rsidP="00D81AF9">
      <w:pPr>
        <w:spacing w:after="0"/>
        <w:ind w:left="1988" w:hanging="1988"/>
        <w:jc w:val="both"/>
        <w:rPr>
          <w:rFonts w:ascii="Arial" w:eastAsia="Batang" w:hAnsi="Arial" w:cs="Arial"/>
          <w:b/>
          <w:bCs/>
          <w:sz w:val="24"/>
          <w:szCs w:val="24"/>
          <w:lang w:val="de-DE"/>
        </w:rPr>
      </w:pPr>
      <w:r w:rsidRPr="00D81AF9">
        <w:rPr>
          <w:rFonts w:ascii="Arial" w:eastAsia="Batang" w:hAnsi="Arial" w:cs="Arial"/>
          <w:b/>
          <w:bCs/>
          <w:sz w:val="24"/>
          <w:szCs w:val="24"/>
          <w:lang w:val="de-DE"/>
        </w:rPr>
        <w:t>Electronic Meeting, December 7 - 11, 2020</w:t>
      </w:r>
    </w:p>
    <w:p w14:paraId="7378BF9F" w14:textId="77777777" w:rsidR="00D81AF9" w:rsidRPr="00DD137F" w:rsidRDefault="00D81AF9" w:rsidP="00D81AF9">
      <w:pPr>
        <w:spacing w:after="0"/>
        <w:ind w:left="1988" w:hanging="1988"/>
        <w:jc w:val="both"/>
        <w:rPr>
          <w:rFonts w:ascii="Arial" w:hAnsi="Arial" w:cs="Arial"/>
          <w:b/>
          <w:sz w:val="24"/>
          <w:szCs w:val="24"/>
        </w:rPr>
      </w:pPr>
    </w:p>
    <w:p w14:paraId="67774981" w14:textId="7FD38118" w:rsidR="00FD05E3" w:rsidRP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Agenda Item:</w:t>
      </w:r>
      <w:r w:rsidRPr="00FD05E3">
        <w:rPr>
          <w:rFonts w:ascii="Arial" w:hAnsi="Arial" w:cs="Arial"/>
          <w:b/>
          <w:bCs/>
          <w:sz w:val="24"/>
          <w:szCs w:val="24"/>
        </w:rPr>
        <w:tab/>
      </w:r>
      <w:r w:rsidR="005C475D" w:rsidRPr="005C475D">
        <w:rPr>
          <w:rFonts w:ascii="Arial" w:hAnsi="Arial" w:cs="Arial"/>
          <w:b/>
          <w:bCs/>
          <w:sz w:val="24"/>
          <w:szCs w:val="24"/>
        </w:rPr>
        <w:t>9.1.1</w:t>
      </w:r>
    </w:p>
    <w:p w14:paraId="664BCAC7" w14:textId="77777777" w:rsidR="00FD05E3" w:rsidRP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 xml:space="preserve">Source: </w:t>
      </w:r>
      <w:r w:rsidRPr="00FD05E3">
        <w:rPr>
          <w:rFonts w:ascii="Arial" w:hAnsi="Arial" w:cs="Arial"/>
          <w:b/>
          <w:bCs/>
          <w:sz w:val="24"/>
          <w:szCs w:val="24"/>
        </w:rPr>
        <w:tab/>
        <w:t>Intel Corporation</w:t>
      </w:r>
    </w:p>
    <w:p w14:paraId="04AF2A3C" w14:textId="03655230" w:rsidR="00FD05E3" w:rsidRP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Title:</w:t>
      </w:r>
      <w:r w:rsidRPr="00FD05E3">
        <w:rPr>
          <w:rFonts w:ascii="Arial" w:hAnsi="Arial" w:cs="Arial"/>
          <w:b/>
          <w:bCs/>
          <w:sz w:val="24"/>
          <w:szCs w:val="24"/>
        </w:rPr>
        <w:tab/>
      </w:r>
      <w:r w:rsidR="00CD331A" w:rsidRPr="00CD331A">
        <w:rPr>
          <w:rFonts w:ascii="Arial" w:hAnsi="Arial" w:cs="Arial"/>
          <w:b/>
          <w:bCs/>
          <w:sz w:val="24"/>
          <w:szCs w:val="24"/>
        </w:rPr>
        <w:t>Views on Coverage Enhancement WI</w:t>
      </w:r>
    </w:p>
    <w:p w14:paraId="0725DF8D" w14:textId="4EF3EF87" w:rsid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 xml:space="preserve">Document for: </w:t>
      </w:r>
      <w:r w:rsidRPr="00FD05E3">
        <w:rPr>
          <w:rFonts w:ascii="Arial" w:hAnsi="Arial" w:cs="Arial"/>
          <w:b/>
          <w:bCs/>
          <w:sz w:val="24"/>
          <w:szCs w:val="24"/>
        </w:rPr>
        <w:tab/>
        <w:t>Discussion/Decision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2F1A6817" w14:textId="5B5B4451" w:rsidR="000D2D11" w:rsidRDefault="00CE5F76" w:rsidP="000665D1">
      <w:pPr>
        <w:pStyle w:val="BodyText"/>
        <w:spacing w:after="0"/>
        <w:rPr>
          <w:lang w:val="en-US" w:eastAsia="zh-CN"/>
        </w:rPr>
      </w:pPr>
      <w:r w:rsidRPr="00CE5F76">
        <w:rPr>
          <w:lang w:val="en-US" w:eastAsia="zh-CN"/>
        </w:rPr>
        <w:t>At the RAN1#10</w:t>
      </w:r>
      <w:r w:rsidR="00EE19BC">
        <w:rPr>
          <w:lang w:val="en-US" w:eastAsia="zh-CN"/>
        </w:rPr>
        <w:t>3</w:t>
      </w:r>
      <w:r w:rsidRPr="00CE5F76">
        <w:rPr>
          <w:lang w:val="en-US" w:eastAsia="zh-CN"/>
        </w:rPr>
        <w:t>-e meeting, the following agreements were made</w:t>
      </w:r>
      <w:r w:rsidR="003B2D07">
        <w:rPr>
          <w:lang w:val="en-US" w:eastAsia="zh-CN"/>
        </w:rPr>
        <w:t xml:space="preserve"> for NR coverage enhancement</w:t>
      </w:r>
      <w:r w:rsidRPr="00CE5F76">
        <w:rPr>
          <w:lang w:val="en-US" w:eastAsia="zh-CN"/>
        </w:rPr>
        <w:t xml:space="preserve"> </w:t>
      </w:r>
      <w:r w:rsidR="00F434CD">
        <w:rPr>
          <w:lang w:val="en-US" w:eastAsia="zh-CN"/>
        </w:rPr>
        <w:fldChar w:fldCharType="begin"/>
      </w:r>
      <w:r w:rsidR="00F434CD">
        <w:rPr>
          <w:lang w:val="en-US" w:eastAsia="zh-CN"/>
        </w:rPr>
        <w:instrText xml:space="preserve"> REF _Ref46843668 \r \h </w:instrText>
      </w:r>
      <w:r w:rsidR="00F434CD">
        <w:rPr>
          <w:lang w:val="en-US" w:eastAsia="zh-CN"/>
        </w:rPr>
      </w:r>
      <w:r w:rsidR="00F434CD">
        <w:rPr>
          <w:lang w:val="en-US" w:eastAsia="zh-CN"/>
        </w:rPr>
        <w:fldChar w:fldCharType="separate"/>
      </w:r>
      <w:r w:rsidR="00515A41">
        <w:rPr>
          <w:lang w:val="en-US" w:eastAsia="zh-CN"/>
        </w:rPr>
        <w:t>[1]</w:t>
      </w:r>
      <w:r w:rsidR="00F434CD">
        <w:rPr>
          <w:lang w:val="en-US" w:eastAsia="zh-CN"/>
        </w:rPr>
        <w:fldChar w:fldCharType="end"/>
      </w:r>
      <w:r w:rsidR="000D2D11" w:rsidRPr="00DD137F">
        <w:rPr>
          <w:lang w:val="en-US" w:eastAsia="zh-CN"/>
        </w:rPr>
        <w:t>:</w:t>
      </w:r>
    </w:p>
    <w:p w14:paraId="289EDF93" w14:textId="77777777" w:rsidR="00AB5349" w:rsidRPr="00AB5349" w:rsidRDefault="00AB5349" w:rsidP="00A53494">
      <w:pPr>
        <w:overflowPunct/>
        <w:autoSpaceDE/>
        <w:autoSpaceDN/>
        <w:adjustRightInd/>
        <w:spacing w:before="120" w:after="120"/>
        <w:textAlignment w:val="auto"/>
        <w:rPr>
          <w:rFonts w:eastAsia="Times New Roman"/>
          <w:bCs/>
          <w:highlight w:val="green"/>
        </w:rPr>
      </w:pPr>
      <w:r w:rsidRPr="00AB5349">
        <w:rPr>
          <w:rFonts w:eastAsia="Times New Roman"/>
          <w:bCs/>
          <w:highlight w:val="green"/>
        </w:rPr>
        <w:t>Agreements:</w:t>
      </w:r>
    </w:p>
    <w:p w14:paraId="71F3DD45" w14:textId="77777777" w:rsidR="00AB5349" w:rsidRPr="00AB5349" w:rsidRDefault="00AB5349" w:rsidP="00346CC5">
      <w:pPr>
        <w:numPr>
          <w:ilvl w:val="0"/>
          <w:numId w:val="10"/>
        </w:numPr>
        <w:overflowPunct/>
        <w:autoSpaceDE/>
        <w:autoSpaceDN/>
        <w:adjustRightInd/>
        <w:spacing w:after="0" w:line="256" w:lineRule="auto"/>
        <w:jc w:val="both"/>
        <w:textAlignment w:val="auto"/>
        <w:rPr>
          <w:lang w:eastAsia="zh-CN"/>
        </w:rPr>
      </w:pPr>
      <w:r w:rsidRPr="00AB5349">
        <w:rPr>
          <w:lang w:eastAsia="zh-CN"/>
        </w:rPr>
        <w:t>The following channels are identified as the potential bottleneck channels derived from the absolute metrics (i.e. service dependent metric and scenario dependent metrics) and the relative metric (i.e. relative difference between channels)</w:t>
      </w:r>
    </w:p>
    <w:p w14:paraId="337C9C39"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1</w:t>
      </w:r>
      <w:r w:rsidRPr="00AB5349">
        <w:rPr>
          <w:vertAlign w:val="superscript"/>
          <w:lang w:eastAsia="zh-CN"/>
        </w:rPr>
        <w:t>st</w:t>
      </w:r>
      <w:r w:rsidRPr="00AB5349">
        <w:rPr>
          <w:lang w:eastAsia="zh-CN"/>
        </w:rPr>
        <w:t xml:space="preserve"> priority</w:t>
      </w:r>
      <w:r w:rsidRPr="00AB5349">
        <w:rPr>
          <w:color w:val="0000FF"/>
          <w:lang w:eastAsia="zh-CN"/>
        </w:rPr>
        <w:t xml:space="preserve"> </w:t>
      </w:r>
    </w:p>
    <w:p w14:paraId="4E820FCC" w14:textId="77777777" w:rsidR="00AB5349" w:rsidRPr="00AB5349" w:rsidRDefault="00AB5349" w:rsidP="00346CC5">
      <w:pPr>
        <w:numPr>
          <w:ilvl w:val="2"/>
          <w:numId w:val="10"/>
        </w:numPr>
        <w:overflowPunct/>
        <w:autoSpaceDE/>
        <w:autoSpaceDN/>
        <w:adjustRightInd/>
        <w:spacing w:after="0" w:line="256" w:lineRule="auto"/>
        <w:jc w:val="both"/>
        <w:textAlignment w:val="auto"/>
        <w:rPr>
          <w:lang w:eastAsia="zh-CN"/>
        </w:rPr>
      </w:pPr>
      <w:r w:rsidRPr="00AB5349">
        <w:rPr>
          <w:lang w:eastAsia="zh-CN"/>
        </w:rPr>
        <w:t>PUSCH for eMBB (for FDD and TDD with DDDSU, DDDSUDDSUU and DDDDDDDSUU)</w:t>
      </w:r>
    </w:p>
    <w:p w14:paraId="6EA4DDD2" w14:textId="77777777" w:rsidR="00AB5349" w:rsidRPr="00AB5349" w:rsidRDefault="00AB5349" w:rsidP="00346CC5">
      <w:pPr>
        <w:numPr>
          <w:ilvl w:val="2"/>
          <w:numId w:val="10"/>
        </w:numPr>
        <w:overflowPunct/>
        <w:autoSpaceDE/>
        <w:autoSpaceDN/>
        <w:adjustRightInd/>
        <w:spacing w:after="0" w:line="256" w:lineRule="auto"/>
        <w:jc w:val="both"/>
        <w:textAlignment w:val="auto"/>
        <w:rPr>
          <w:lang w:eastAsia="zh-CN"/>
        </w:rPr>
      </w:pPr>
      <w:r w:rsidRPr="00AB5349">
        <w:rPr>
          <w:lang w:eastAsia="zh-CN"/>
        </w:rPr>
        <w:t>PUSCH for VoIP (for FDD and TDD with DDDSU, DDDSUDDSUU)</w:t>
      </w:r>
    </w:p>
    <w:p w14:paraId="45DEC3E4" w14:textId="77777777" w:rsidR="00AB5349" w:rsidRPr="00AB5349" w:rsidRDefault="00AB5349" w:rsidP="00346CC5">
      <w:pPr>
        <w:numPr>
          <w:ilvl w:val="1"/>
          <w:numId w:val="10"/>
        </w:numPr>
        <w:overflowPunct/>
        <w:autoSpaceDE/>
        <w:autoSpaceDN/>
        <w:adjustRightInd/>
        <w:spacing w:after="0" w:line="256" w:lineRule="auto"/>
        <w:jc w:val="both"/>
        <w:textAlignment w:val="auto"/>
        <w:rPr>
          <w:color w:val="0000FF"/>
          <w:lang w:eastAsia="zh-CN"/>
        </w:rPr>
      </w:pPr>
      <w:r w:rsidRPr="00AB5349">
        <w:rPr>
          <w:lang w:eastAsia="zh-CN"/>
        </w:rPr>
        <w:t>2</w:t>
      </w:r>
      <w:r w:rsidRPr="00AB5349">
        <w:rPr>
          <w:vertAlign w:val="superscript"/>
          <w:lang w:eastAsia="zh-CN"/>
        </w:rPr>
        <w:t>nd</w:t>
      </w:r>
      <w:r w:rsidRPr="00AB5349">
        <w:rPr>
          <w:lang w:eastAsia="zh-CN"/>
        </w:rPr>
        <w:t xml:space="preserve"> priority </w:t>
      </w:r>
      <w:r w:rsidRPr="00AB5349">
        <w:rPr>
          <w:color w:val="0000FF"/>
          <w:lang w:eastAsia="zh-CN"/>
        </w:rPr>
        <w:t xml:space="preserve"> </w:t>
      </w:r>
    </w:p>
    <w:p w14:paraId="0E0DCC63" w14:textId="77777777" w:rsidR="00AB5349" w:rsidRPr="00AB5349" w:rsidRDefault="00AB5349" w:rsidP="00346CC5">
      <w:pPr>
        <w:numPr>
          <w:ilvl w:val="2"/>
          <w:numId w:val="10"/>
        </w:numPr>
        <w:overflowPunct/>
        <w:autoSpaceDE/>
        <w:autoSpaceDN/>
        <w:adjustRightInd/>
        <w:spacing w:after="0" w:line="256" w:lineRule="auto"/>
        <w:jc w:val="both"/>
        <w:textAlignment w:val="auto"/>
        <w:rPr>
          <w:lang w:eastAsia="zh-CN"/>
        </w:rPr>
      </w:pPr>
      <w:r w:rsidRPr="00AB5349">
        <w:rPr>
          <w:lang w:eastAsia="zh-CN"/>
        </w:rPr>
        <w:t>PRACH format B4</w:t>
      </w:r>
      <w:r w:rsidRPr="00AB5349">
        <w:rPr>
          <w:color w:val="FF0000"/>
          <w:lang w:eastAsia="zh-CN"/>
        </w:rPr>
        <w:t xml:space="preserve"> </w:t>
      </w:r>
    </w:p>
    <w:p w14:paraId="42669B2D" w14:textId="77777777" w:rsidR="00AB5349" w:rsidRPr="00AB5349" w:rsidRDefault="00AB5349" w:rsidP="00346CC5">
      <w:pPr>
        <w:numPr>
          <w:ilvl w:val="2"/>
          <w:numId w:val="10"/>
        </w:numPr>
        <w:overflowPunct/>
        <w:autoSpaceDE/>
        <w:autoSpaceDN/>
        <w:adjustRightInd/>
        <w:spacing w:after="0" w:line="256" w:lineRule="auto"/>
        <w:jc w:val="both"/>
        <w:textAlignment w:val="auto"/>
        <w:rPr>
          <w:lang w:eastAsia="zh-CN"/>
        </w:rPr>
      </w:pPr>
      <w:r w:rsidRPr="00AB5349">
        <w:rPr>
          <w:lang w:eastAsia="zh-CN"/>
        </w:rPr>
        <w:t>PUSCH of Msg.3</w:t>
      </w:r>
    </w:p>
    <w:p w14:paraId="755BE370" w14:textId="77777777" w:rsidR="00AB5349" w:rsidRPr="00AB5349" w:rsidRDefault="00AB5349" w:rsidP="00346CC5">
      <w:pPr>
        <w:numPr>
          <w:ilvl w:val="2"/>
          <w:numId w:val="10"/>
        </w:numPr>
        <w:overflowPunct/>
        <w:autoSpaceDE/>
        <w:autoSpaceDN/>
        <w:adjustRightInd/>
        <w:spacing w:after="0" w:line="256" w:lineRule="auto"/>
        <w:jc w:val="both"/>
        <w:textAlignment w:val="auto"/>
        <w:rPr>
          <w:lang w:eastAsia="zh-CN"/>
        </w:rPr>
      </w:pPr>
      <w:r w:rsidRPr="00AB5349">
        <w:rPr>
          <w:lang w:eastAsia="zh-CN"/>
        </w:rPr>
        <w:t>PUCCH format 1</w:t>
      </w:r>
    </w:p>
    <w:p w14:paraId="61313493" w14:textId="77777777" w:rsidR="00AB5349" w:rsidRPr="00AB5349" w:rsidRDefault="00AB5349" w:rsidP="00346CC5">
      <w:pPr>
        <w:numPr>
          <w:ilvl w:val="2"/>
          <w:numId w:val="10"/>
        </w:numPr>
        <w:overflowPunct/>
        <w:autoSpaceDE/>
        <w:autoSpaceDN/>
        <w:adjustRightInd/>
        <w:spacing w:after="0" w:line="256" w:lineRule="auto"/>
        <w:jc w:val="both"/>
        <w:textAlignment w:val="auto"/>
        <w:rPr>
          <w:color w:val="FF0000"/>
          <w:lang w:eastAsia="zh-CN"/>
        </w:rPr>
      </w:pPr>
      <w:r w:rsidRPr="00AB5349">
        <w:rPr>
          <w:lang w:eastAsia="zh-CN"/>
        </w:rPr>
        <w:t xml:space="preserve">PUCCH format 3 with 11bit </w:t>
      </w:r>
    </w:p>
    <w:p w14:paraId="37BAD307" w14:textId="77777777" w:rsidR="00AB5349" w:rsidRPr="00AB5349" w:rsidRDefault="00AB5349" w:rsidP="00346CC5">
      <w:pPr>
        <w:numPr>
          <w:ilvl w:val="2"/>
          <w:numId w:val="10"/>
        </w:numPr>
        <w:overflowPunct/>
        <w:autoSpaceDE/>
        <w:autoSpaceDN/>
        <w:adjustRightInd/>
        <w:spacing w:after="0" w:line="256" w:lineRule="auto"/>
        <w:jc w:val="both"/>
        <w:textAlignment w:val="auto"/>
        <w:rPr>
          <w:color w:val="FF0000"/>
          <w:lang w:eastAsia="zh-CN"/>
        </w:rPr>
      </w:pPr>
      <w:r w:rsidRPr="00AB5349">
        <w:rPr>
          <w:lang w:eastAsia="zh-CN"/>
        </w:rPr>
        <w:t xml:space="preserve">PUCCH format 3 with 22bit </w:t>
      </w:r>
    </w:p>
    <w:p w14:paraId="153E9567" w14:textId="77777777" w:rsidR="00AB5349" w:rsidRPr="00AB5349" w:rsidRDefault="00AB5349" w:rsidP="00346CC5">
      <w:pPr>
        <w:numPr>
          <w:ilvl w:val="2"/>
          <w:numId w:val="10"/>
        </w:numPr>
        <w:overflowPunct/>
        <w:autoSpaceDE/>
        <w:autoSpaceDN/>
        <w:adjustRightInd/>
        <w:spacing w:after="0" w:line="256" w:lineRule="auto"/>
        <w:jc w:val="both"/>
        <w:textAlignment w:val="auto"/>
        <w:rPr>
          <w:lang w:eastAsia="zh-CN"/>
        </w:rPr>
      </w:pPr>
      <w:r w:rsidRPr="00AB5349">
        <w:rPr>
          <w:shd w:val="clear" w:color="auto" w:fill="FFFFFF"/>
          <w:lang w:eastAsia="zh-CN"/>
        </w:rPr>
        <w:t>Broadcast PDCCH</w:t>
      </w:r>
    </w:p>
    <w:p w14:paraId="086EA8F7" w14:textId="77777777" w:rsidR="00AB5349" w:rsidRPr="00A53494" w:rsidRDefault="00AB5349" w:rsidP="00346CC5">
      <w:pPr>
        <w:overflowPunct/>
        <w:autoSpaceDE/>
        <w:autoSpaceDN/>
        <w:adjustRightInd/>
        <w:spacing w:before="120" w:after="120"/>
        <w:jc w:val="both"/>
        <w:textAlignment w:val="auto"/>
        <w:rPr>
          <w:rFonts w:eastAsia="Times New Roman"/>
          <w:bCs/>
          <w:highlight w:val="green"/>
        </w:rPr>
      </w:pPr>
      <w:r w:rsidRPr="00A53494">
        <w:rPr>
          <w:rFonts w:eastAsia="Times New Roman"/>
          <w:bCs/>
          <w:highlight w:val="green"/>
        </w:rPr>
        <w:t>Agreements:</w:t>
      </w:r>
    </w:p>
    <w:p w14:paraId="1854C1E8" w14:textId="77777777" w:rsidR="00AB5349" w:rsidRPr="00AB5349" w:rsidRDefault="00AB5349" w:rsidP="00346CC5">
      <w:pPr>
        <w:numPr>
          <w:ilvl w:val="0"/>
          <w:numId w:val="10"/>
        </w:numPr>
        <w:overflowPunct/>
        <w:autoSpaceDE/>
        <w:autoSpaceDN/>
        <w:adjustRightInd/>
        <w:spacing w:after="0" w:line="256" w:lineRule="auto"/>
        <w:jc w:val="both"/>
        <w:textAlignment w:val="auto"/>
        <w:rPr>
          <w:lang w:eastAsia="zh-CN"/>
        </w:rPr>
      </w:pPr>
      <w:r w:rsidRPr="00AB5349">
        <w:rPr>
          <w:lang w:eastAsia="zh-CN"/>
        </w:rPr>
        <w:t>The following channels are identified as the potential bottleneck channels for 28 GHz scenario</w:t>
      </w:r>
    </w:p>
    <w:p w14:paraId="069FA146"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PUSCH eMBB (DDDSU and DDSU)</w:t>
      </w:r>
    </w:p>
    <w:p w14:paraId="34FAB28D"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PUSCH VoIP (DDDSU and DDSU)</w:t>
      </w:r>
    </w:p>
    <w:p w14:paraId="10A0A6F0"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PUCCH F3 11bits</w:t>
      </w:r>
    </w:p>
    <w:p w14:paraId="7E31053F"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PUCCH F3 22bits</w:t>
      </w:r>
    </w:p>
    <w:p w14:paraId="39A34DB4"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PRACH B4</w:t>
      </w:r>
    </w:p>
    <w:p w14:paraId="48E8CA22"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PUSCH of Msg3</w:t>
      </w:r>
    </w:p>
    <w:p w14:paraId="259F48BA" w14:textId="77777777" w:rsidR="00AB5349" w:rsidRPr="00AB5349" w:rsidRDefault="00AB5349" w:rsidP="00346CC5">
      <w:pPr>
        <w:numPr>
          <w:ilvl w:val="1"/>
          <w:numId w:val="10"/>
        </w:numPr>
        <w:overflowPunct/>
        <w:autoSpaceDE/>
        <w:autoSpaceDN/>
        <w:adjustRightInd/>
        <w:spacing w:after="0" w:line="256" w:lineRule="auto"/>
        <w:jc w:val="both"/>
        <w:textAlignment w:val="auto"/>
        <w:rPr>
          <w:strike/>
          <w:lang w:eastAsia="zh-CN"/>
        </w:rPr>
      </w:pPr>
      <w:r w:rsidRPr="00AB5349">
        <w:rPr>
          <w:strike/>
          <w:lang w:eastAsia="zh-CN"/>
        </w:rPr>
        <w:t>PUCCH F1</w:t>
      </w:r>
    </w:p>
    <w:p w14:paraId="6AB5E142" w14:textId="77777777" w:rsidR="00AB5349" w:rsidRPr="00AB5349" w:rsidRDefault="00AB5349" w:rsidP="00346CC5">
      <w:pPr>
        <w:numPr>
          <w:ilvl w:val="0"/>
          <w:numId w:val="10"/>
        </w:numPr>
        <w:overflowPunct/>
        <w:autoSpaceDE/>
        <w:autoSpaceDN/>
        <w:adjustRightInd/>
        <w:spacing w:after="0" w:line="256" w:lineRule="auto"/>
        <w:jc w:val="both"/>
        <w:textAlignment w:val="auto"/>
        <w:rPr>
          <w:lang w:eastAsia="zh-CN"/>
        </w:rPr>
      </w:pPr>
      <w:r w:rsidRPr="00AB5349">
        <w:rPr>
          <w:lang w:eastAsia="zh-CN"/>
        </w:rPr>
        <w:t>No evident coverage bottleneck is identified for Indoor scenario for FR2</w:t>
      </w:r>
    </w:p>
    <w:p w14:paraId="235A5E46" w14:textId="01176B49" w:rsidR="003B2D07" w:rsidRDefault="003B2D07" w:rsidP="00346CC5">
      <w:pPr>
        <w:pStyle w:val="BodyText"/>
        <w:spacing w:after="0"/>
        <w:rPr>
          <w:lang w:val="en-US" w:eastAsia="zh-CN"/>
        </w:rPr>
      </w:pPr>
    </w:p>
    <w:p w14:paraId="1C8255B5" w14:textId="77777777" w:rsidR="00D576C0" w:rsidRPr="00D576C0" w:rsidRDefault="00D576C0" w:rsidP="00346CC5">
      <w:pPr>
        <w:tabs>
          <w:tab w:val="left" w:pos="1701"/>
        </w:tabs>
        <w:overflowPunct/>
        <w:autoSpaceDE/>
        <w:autoSpaceDN/>
        <w:adjustRightInd/>
        <w:spacing w:after="0"/>
        <w:ind w:left="360" w:hanging="360"/>
        <w:jc w:val="both"/>
        <w:textAlignment w:val="auto"/>
        <w:rPr>
          <w:rFonts w:eastAsia="Times New Roman"/>
          <w:bCs/>
        </w:rPr>
      </w:pPr>
      <w:r w:rsidRPr="00D576C0">
        <w:rPr>
          <w:rFonts w:eastAsia="Times New Roman"/>
          <w:bCs/>
          <w:highlight w:val="green"/>
        </w:rPr>
        <w:t xml:space="preserve">Agreements: </w:t>
      </w:r>
      <w:r w:rsidRPr="00D576C0">
        <w:rPr>
          <w:rFonts w:eastAsia="Times New Roman"/>
          <w:bCs/>
        </w:rPr>
        <w:t>Capture the following observation into the TR.</w:t>
      </w:r>
    </w:p>
    <w:p w14:paraId="4F1EBBCC" w14:textId="77777777" w:rsidR="00D576C0" w:rsidRPr="00D576C0" w:rsidRDefault="00D576C0" w:rsidP="00346CC5">
      <w:pPr>
        <w:numPr>
          <w:ilvl w:val="0"/>
          <w:numId w:val="12"/>
        </w:numPr>
        <w:overflowPunct/>
        <w:autoSpaceDE/>
        <w:autoSpaceDN/>
        <w:adjustRightInd/>
        <w:spacing w:after="0"/>
        <w:jc w:val="both"/>
        <w:textAlignment w:val="auto"/>
        <w:rPr>
          <w:rFonts w:eastAsia="Times New Roman"/>
        </w:rPr>
      </w:pPr>
      <w:r w:rsidRPr="00D576C0">
        <w:rPr>
          <w:rFonts w:eastAsia="Times New Roman"/>
        </w:rPr>
        <w:t>Enhancements on PUSCH repetition type A is beneficial for PUSCH coverage enhancements for TDD. It is recommended to support enhancements on PUSCH repetition type A in Rel-17, including the following two options (potential down-selection during the WI phase):</w:t>
      </w:r>
    </w:p>
    <w:p w14:paraId="6917600B" w14:textId="77777777" w:rsidR="00D576C0" w:rsidRPr="00D576C0" w:rsidRDefault="00D576C0" w:rsidP="00346CC5">
      <w:pPr>
        <w:numPr>
          <w:ilvl w:val="1"/>
          <w:numId w:val="12"/>
        </w:numPr>
        <w:overflowPunct/>
        <w:autoSpaceDE/>
        <w:autoSpaceDN/>
        <w:adjustRightInd/>
        <w:spacing w:after="0"/>
        <w:jc w:val="both"/>
        <w:textAlignment w:val="auto"/>
        <w:rPr>
          <w:rFonts w:eastAsia="Times New Roman"/>
        </w:rPr>
      </w:pPr>
      <w:r w:rsidRPr="00D576C0">
        <w:rPr>
          <w:rFonts w:eastAsia="Times New Roman"/>
        </w:rPr>
        <w:t>Option 1: Increasing the maximum number of repetitions, e.g., up to 32.</w:t>
      </w:r>
    </w:p>
    <w:p w14:paraId="40CC6528" w14:textId="77777777" w:rsidR="00D576C0" w:rsidRPr="00D576C0" w:rsidRDefault="00D576C0" w:rsidP="00346CC5">
      <w:pPr>
        <w:numPr>
          <w:ilvl w:val="1"/>
          <w:numId w:val="12"/>
        </w:numPr>
        <w:overflowPunct/>
        <w:autoSpaceDE/>
        <w:autoSpaceDN/>
        <w:adjustRightInd/>
        <w:spacing w:after="0"/>
        <w:jc w:val="both"/>
        <w:textAlignment w:val="auto"/>
        <w:rPr>
          <w:rFonts w:eastAsia="Times New Roman"/>
        </w:rPr>
      </w:pPr>
      <w:r w:rsidRPr="00D576C0">
        <w:rPr>
          <w:rFonts w:eastAsia="Times New Roman"/>
        </w:rPr>
        <w:t>Option 2: The number of repetitions counted on the basis of available UL slots.</w:t>
      </w:r>
    </w:p>
    <w:p w14:paraId="7C517D3B" w14:textId="77777777" w:rsidR="00D576C0" w:rsidRPr="00D576C0" w:rsidRDefault="00D576C0" w:rsidP="00346CC5">
      <w:pPr>
        <w:tabs>
          <w:tab w:val="left" w:pos="1701"/>
        </w:tabs>
        <w:overflowPunct/>
        <w:autoSpaceDE/>
        <w:autoSpaceDN/>
        <w:adjustRightInd/>
        <w:spacing w:after="0"/>
        <w:jc w:val="both"/>
        <w:textAlignment w:val="auto"/>
        <w:rPr>
          <w:rFonts w:eastAsia="Times New Roman"/>
          <w:szCs w:val="24"/>
        </w:rPr>
      </w:pPr>
    </w:p>
    <w:p w14:paraId="5D3E2822" w14:textId="77777777" w:rsidR="00D576C0" w:rsidRPr="00D576C0" w:rsidRDefault="00D576C0" w:rsidP="00346CC5">
      <w:pPr>
        <w:tabs>
          <w:tab w:val="left" w:pos="1701"/>
        </w:tabs>
        <w:overflowPunct/>
        <w:autoSpaceDE/>
        <w:autoSpaceDN/>
        <w:adjustRightInd/>
        <w:spacing w:after="0"/>
        <w:ind w:left="360" w:hanging="360"/>
        <w:jc w:val="both"/>
        <w:textAlignment w:val="auto"/>
        <w:rPr>
          <w:rFonts w:eastAsia="Times New Roman"/>
          <w:b/>
          <w:highlight w:val="green"/>
        </w:rPr>
      </w:pPr>
      <w:r w:rsidRPr="00D576C0">
        <w:rPr>
          <w:rFonts w:eastAsia="Times New Roman"/>
          <w:b/>
          <w:highlight w:val="green"/>
        </w:rPr>
        <w:t xml:space="preserve">Agreements: </w:t>
      </w:r>
      <w:r w:rsidRPr="00D576C0">
        <w:rPr>
          <w:rFonts w:eastAsia="Times New Roman"/>
          <w:szCs w:val="24"/>
        </w:rPr>
        <w:t>Capture the following observation into the TR.</w:t>
      </w:r>
    </w:p>
    <w:p w14:paraId="3496892D" w14:textId="77777777" w:rsidR="00D576C0" w:rsidRPr="00D576C0" w:rsidRDefault="00D576C0" w:rsidP="00346CC5">
      <w:pPr>
        <w:overflowPunct/>
        <w:autoSpaceDE/>
        <w:autoSpaceDN/>
        <w:adjustRightInd/>
        <w:spacing w:after="0"/>
        <w:jc w:val="both"/>
        <w:textAlignment w:val="auto"/>
        <w:rPr>
          <w:rFonts w:eastAsia="Times New Roman"/>
        </w:rPr>
      </w:pPr>
      <w:r w:rsidRPr="00D576C0">
        <w:rPr>
          <w:rFonts w:eastAsia="Times New Roman"/>
        </w:rPr>
        <w:t>TB processing over multi-slot PUSCH is beneficial for PUSCH coverage enhancements. It is recommended to support TB processing over multi-slot PUSCH in Rel-17, including:</w:t>
      </w:r>
    </w:p>
    <w:p w14:paraId="0E19619C" w14:textId="77777777" w:rsidR="00D576C0" w:rsidRPr="00D576C0" w:rsidRDefault="00D576C0" w:rsidP="00346CC5">
      <w:pPr>
        <w:numPr>
          <w:ilvl w:val="0"/>
          <w:numId w:val="12"/>
        </w:numPr>
        <w:overflowPunct/>
        <w:autoSpaceDE/>
        <w:autoSpaceDN/>
        <w:adjustRightInd/>
        <w:spacing w:after="0"/>
        <w:jc w:val="both"/>
        <w:textAlignment w:val="auto"/>
        <w:rPr>
          <w:rFonts w:eastAsia="Times New Roman"/>
        </w:rPr>
      </w:pPr>
      <w:r w:rsidRPr="00D576C0">
        <w:rPr>
          <w:rFonts w:eastAsia="Times New Roman"/>
        </w:rPr>
        <w:t>TBS determined based on multiple slots and transmitted over multiple integer slots.</w:t>
      </w:r>
    </w:p>
    <w:p w14:paraId="7EC2647A" w14:textId="77777777" w:rsidR="00D576C0" w:rsidRPr="00D576C0" w:rsidRDefault="00D576C0" w:rsidP="00346CC5">
      <w:pPr>
        <w:tabs>
          <w:tab w:val="left" w:pos="1701"/>
        </w:tabs>
        <w:overflowPunct/>
        <w:autoSpaceDE/>
        <w:autoSpaceDN/>
        <w:adjustRightInd/>
        <w:spacing w:after="0"/>
        <w:jc w:val="both"/>
        <w:textAlignment w:val="auto"/>
        <w:rPr>
          <w:rFonts w:eastAsia="Times New Roman"/>
          <w:szCs w:val="24"/>
        </w:rPr>
      </w:pPr>
    </w:p>
    <w:p w14:paraId="02958F1D" w14:textId="77777777" w:rsidR="00D576C0" w:rsidRPr="00D576C0" w:rsidRDefault="00D576C0" w:rsidP="00346CC5">
      <w:pPr>
        <w:tabs>
          <w:tab w:val="left" w:pos="1701"/>
        </w:tabs>
        <w:overflowPunct/>
        <w:autoSpaceDE/>
        <w:autoSpaceDN/>
        <w:adjustRightInd/>
        <w:spacing w:after="0"/>
        <w:ind w:left="360" w:hanging="360"/>
        <w:jc w:val="both"/>
        <w:textAlignment w:val="auto"/>
        <w:rPr>
          <w:rFonts w:eastAsia="Times New Roman"/>
          <w:b/>
          <w:highlight w:val="green"/>
        </w:rPr>
      </w:pPr>
      <w:r w:rsidRPr="00D576C0">
        <w:rPr>
          <w:rFonts w:eastAsia="Times New Roman"/>
          <w:b/>
          <w:highlight w:val="green"/>
        </w:rPr>
        <w:t xml:space="preserve">Agreements: </w:t>
      </w:r>
      <w:r w:rsidRPr="00D576C0">
        <w:rPr>
          <w:rFonts w:eastAsia="Times New Roman"/>
          <w:szCs w:val="24"/>
        </w:rPr>
        <w:t>Capture the following observation into the TR.</w:t>
      </w:r>
    </w:p>
    <w:p w14:paraId="3EA00980" w14:textId="77777777" w:rsidR="00D576C0" w:rsidRPr="00D576C0" w:rsidRDefault="00D576C0" w:rsidP="00346CC5">
      <w:pPr>
        <w:overflowPunct/>
        <w:autoSpaceDE/>
        <w:autoSpaceDN/>
        <w:adjustRightInd/>
        <w:spacing w:after="0"/>
        <w:jc w:val="both"/>
        <w:textAlignment w:val="auto"/>
        <w:rPr>
          <w:rFonts w:eastAsia="Times New Roman"/>
        </w:rPr>
      </w:pPr>
      <w:r w:rsidRPr="00D576C0">
        <w:rPr>
          <w:rFonts w:eastAsia="Times New Roman"/>
        </w:rPr>
        <w:t>Joint channel estimation is beneficial for PUSCH coverage enhancements. It is recommended to support Joint channel estimation or DM-RS bundling for PUSCH in Rel-17, including:</w:t>
      </w:r>
    </w:p>
    <w:p w14:paraId="1C9955A9" w14:textId="77777777" w:rsidR="00D576C0" w:rsidRPr="00D576C0" w:rsidRDefault="00D576C0" w:rsidP="00346CC5">
      <w:pPr>
        <w:numPr>
          <w:ilvl w:val="0"/>
          <w:numId w:val="12"/>
        </w:numPr>
        <w:overflowPunct/>
        <w:autoSpaceDE/>
        <w:autoSpaceDN/>
        <w:adjustRightInd/>
        <w:spacing w:after="0"/>
        <w:jc w:val="both"/>
        <w:textAlignment w:val="auto"/>
        <w:rPr>
          <w:rFonts w:eastAsia="Times New Roman"/>
        </w:rPr>
      </w:pPr>
      <w:r w:rsidRPr="00D576C0">
        <w:rPr>
          <w:rFonts w:eastAsia="Times New Roman"/>
        </w:rPr>
        <w:lastRenderedPageBreak/>
        <w:t>Joint channel estimation over consecutive PUSCH transmissions</w:t>
      </w:r>
    </w:p>
    <w:p w14:paraId="4177FCED" w14:textId="77777777" w:rsidR="00D576C0" w:rsidRPr="00D576C0" w:rsidRDefault="00D576C0" w:rsidP="00346CC5">
      <w:pPr>
        <w:numPr>
          <w:ilvl w:val="0"/>
          <w:numId w:val="12"/>
        </w:numPr>
        <w:overflowPunct/>
        <w:autoSpaceDE/>
        <w:autoSpaceDN/>
        <w:adjustRightInd/>
        <w:spacing w:after="240"/>
        <w:jc w:val="both"/>
        <w:textAlignment w:val="auto"/>
        <w:rPr>
          <w:rFonts w:eastAsia="Times New Roman"/>
        </w:rPr>
      </w:pPr>
      <w:r w:rsidRPr="00D576C0">
        <w:rPr>
          <w:rFonts w:eastAsia="Times New Roman"/>
        </w:rPr>
        <w:t>Inter-slot frequency hopping with inter-slot bundling</w:t>
      </w:r>
    </w:p>
    <w:p w14:paraId="69D5565B" w14:textId="137AD8E5" w:rsidR="007F6A18" w:rsidRDefault="00E010C1" w:rsidP="00A11DCD">
      <w:pPr>
        <w:overflowPunct/>
        <w:autoSpaceDE/>
        <w:autoSpaceDN/>
        <w:adjustRightInd/>
        <w:spacing w:before="60"/>
        <w:jc w:val="both"/>
        <w:textAlignment w:val="auto"/>
        <w:rPr>
          <w:lang w:eastAsia="x-none"/>
        </w:rPr>
      </w:pPr>
      <w:r>
        <w:rPr>
          <w:lang w:eastAsia="x-none"/>
        </w:rPr>
        <w:t xml:space="preserve">In this contribution, we </w:t>
      </w:r>
      <w:r w:rsidR="00276B0C">
        <w:rPr>
          <w:lang w:eastAsia="x-none"/>
        </w:rPr>
        <w:t>present our views on objectives for NR coverage enhancement WI</w:t>
      </w:r>
      <w:r w:rsidR="00104BF9">
        <w:rPr>
          <w:lang w:eastAsia="x-none"/>
        </w:rPr>
        <w:t xml:space="preserve">. </w:t>
      </w:r>
    </w:p>
    <w:p w14:paraId="72B57591" w14:textId="4F0055A1" w:rsidR="004D3EAD" w:rsidRDefault="00276B0C" w:rsidP="009F72F0">
      <w:pPr>
        <w:pStyle w:val="Heading1"/>
      </w:pPr>
      <w:r>
        <w:t xml:space="preserve">Objectives for PUSCH coverage enhancement </w:t>
      </w:r>
    </w:p>
    <w:p w14:paraId="160891B9" w14:textId="0144A77E" w:rsidR="00EC068B" w:rsidRDefault="00EC068B" w:rsidP="00AC49C3">
      <w:pPr>
        <w:overflowPunct/>
        <w:autoSpaceDE/>
        <w:autoSpaceDN/>
        <w:adjustRightInd/>
        <w:spacing w:before="60" w:after="120"/>
        <w:jc w:val="both"/>
        <w:textAlignment w:val="auto"/>
        <w:rPr>
          <w:lang w:eastAsia="x-none"/>
        </w:rPr>
      </w:pPr>
      <w:r>
        <w:rPr>
          <w:lang w:eastAsia="x-none"/>
        </w:rPr>
        <w:t>At the RAN1#103-e meeting, it was agreed to recommend the following schemes for PUSCH coverage enhancement</w:t>
      </w:r>
      <w:r w:rsidR="00851348">
        <w:rPr>
          <w:lang w:eastAsia="x-none"/>
        </w:rPr>
        <w:t xml:space="preserve"> </w:t>
      </w:r>
      <w:r w:rsidR="00851348">
        <w:rPr>
          <w:lang w:eastAsia="x-none"/>
        </w:rPr>
        <w:fldChar w:fldCharType="begin"/>
      </w:r>
      <w:r w:rsidR="00851348">
        <w:rPr>
          <w:lang w:eastAsia="x-none"/>
        </w:rPr>
        <w:instrText xml:space="preserve"> REF _Ref46843668 \r \h </w:instrText>
      </w:r>
      <w:r w:rsidR="00851348">
        <w:rPr>
          <w:lang w:eastAsia="x-none"/>
        </w:rPr>
      </w:r>
      <w:r w:rsidR="00851348">
        <w:rPr>
          <w:lang w:eastAsia="x-none"/>
        </w:rPr>
        <w:fldChar w:fldCharType="separate"/>
      </w:r>
      <w:r w:rsidR="00515A41">
        <w:rPr>
          <w:lang w:eastAsia="x-none"/>
        </w:rPr>
        <w:t>[1]</w:t>
      </w:r>
      <w:r w:rsidR="00851348">
        <w:rPr>
          <w:lang w:eastAsia="x-none"/>
        </w:rPr>
        <w:fldChar w:fldCharType="end"/>
      </w:r>
      <w:r>
        <w:rPr>
          <w:lang w:eastAsia="x-none"/>
        </w:rPr>
        <w:t xml:space="preserve">. </w:t>
      </w:r>
    </w:p>
    <w:p w14:paraId="767BECF8" w14:textId="77777777" w:rsidR="004566D2" w:rsidRPr="00EC2EF9" w:rsidRDefault="004566D2" w:rsidP="00EC2EF9">
      <w:pPr>
        <w:pStyle w:val="BodyText"/>
        <w:numPr>
          <w:ilvl w:val="0"/>
          <w:numId w:val="13"/>
        </w:numPr>
        <w:spacing w:after="40"/>
        <w:rPr>
          <w:lang w:val="en-GB" w:eastAsia="zh-CN"/>
        </w:rPr>
      </w:pPr>
      <w:r w:rsidRPr="00EC2EF9">
        <w:rPr>
          <w:lang w:val="en-GB" w:eastAsia="zh-CN"/>
        </w:rPr>
        <w:t>Enhancement on PUSCH repetition type A</w:t>
      </w:r>
    </w:p>
    <w:p w14:paraId="0B3EE57A" w14:textId="17BB6540" w:rsidR="004566D2" w:rsidRPr="00EC2EF9" w:rsidRDefault="004566D2" w:rsidP="00EC2EF9">
      <w:pPr>
        <w:pStyle w:val="BodyText"/>
        <w:numPr>
          <w:ilvl w:val="0"/>
          <w:numId w:val="13"/>
        </w:numPr>
        <w:spacing w:after="40"/>
        <w:rPr>
          <w:lang w:val="en-GB" w:eastAsia="zh-CN"/>
        </w:rPr>
      </w:pPr>
      <w:r w:rsidRPr="00EC2EF9">
        <w:rPr>
          <w:lang w:val="en-GB" w:eastAsia="zh-CN"/>
        </w:rPr>
        <w:t xml:space="preserve">TB processing over multi-slot PUSCH, with TBS determined based on multiple slots and transmitted over multiple integer slots </w:t>
      </w:r>
    </w:p>
    <w:p w14:paraId="06F624B5" w14:textId="5A386323" w:rsidR="004566D2" w:rsidRPr="00EC2EF9" w:rsidRDefault="004566D2" w:rsidP="00EC2EF9">
      <w:pPr>
        <w:pStyle w:val="BodyText"/>
        <w:numPr>
          <w:ilvl w:val="0"/>
          <w:numId w:val="13"/>
        </w:numPr>
        <w:spacing w:after="40"/>
        <w:rPr>
          <w:lang w:val="en-GB" w:eastAsia="zh-CN"/>
        </w:rPr>
      </w:pPr>
      <w:r w:rsidRPr="00EC2EF9">
        <w:rPr>
          <w:lang w:val="en-GB" w:eastAsia="zh-CN"/>
        </w:rPr>
        <w:t xml:space="preserve">Joint channel estimation and </w:t>
      </w:r>
      <w:r w:rsidR="00732056">
        <w:rPr>
          <w:lang w:val="en-GB" w:eastAsia="zh-CN"/>
        </w:rPr>
        <w:t>i</w:t>
      </w:r>
      <w:r w:rsidRPr="00EC2EF9">
        <w:rPr>
          <w:lang w:val="en-GB" w:eastAsia="zh-CN"/>
        </w:rPr>
        <w:t>nter-slot frequency hopping with inter-slot bundling</w:t>
      </w:r>
    </w:p>
    <w:p w14:paraId="19FC08B5" w14:textId="5C26303C" w:rsidR="00EC2EF9" w:rsidRDefault="00D95961" w:rsidP="00D95961">
      <w:pPr>
        <w:overflowPunct/>
        <w:autoSpaceDE/>
        <w:autoSpaceDN/>
        <w:adjustRightInd/>
        <w:spacing w:before="120" w:after="120"/>
        <w:jc w:val="both"/>
        <w:textAlignment w:val="auto"/>
        <w:rPr>
          <w:lang w:eastAsia="x-none"/>
        </w:rPr>
      </w:pPr>
      <w:r>
        <w:rPr>
          <w:lang w:eastAsia="x-none"/>
        </w:rPr>
        <w:t xml:space="preserve">In our view, the above schemes should be considered as objectives for PUSCH coverage enhancement. </w:t>
      </w:r>
    </w:p>
    <w:p w14:paraId="6E11E22C" w14:textId="00E286D3" w:rsidR="00A53494" w:rsidRPr="00DD137F" w:rsidRDefault="00A53494" w:rsidP="00A53494">
      <w:pPr>
        <w:spacing w:before="240" w:after="0"/>
        <w:jc w:val="both"/>
        <w:rPr>
          <w:b/>
        </w:rPr>
      </w:pPr>
      <w:r w:rsidRPr="00357161">
        <w:rPr>
          <w:b/>
        </w:rPr>
        <w:t xml:space="preserve">Proposal </w:t>
      </w:r>
      <w:r w:rsidR="00A30A0D">
        <w:rPr>
          <w:b/>
        </w:rPr>
        <w:t>1</w:t>
      </w:r>
    </w:p>
    <w:p w14:paraId="6B8D29A5" w14:textId="2352FC79" w:rsidR="00A53494" w:rsidRDefault="00A53494" w:rsidP="00A53494">
      <w:pPr>
        <w:numPr>
          <w:ilvl w:val="0"/>
          <w:numId w:val="6"/>
        </w:numPr>
        <w:overflowPunct/>
        <w:autoSpaceDE/>
        <w:autoSpaceDN/>
        <w:adjustRightInd/>
        <w:spacing w:before="60" w:after="0"/>
        <w:ind w:left="288" w:hanging="288"/>
        <w:jc w:val="both"/>
        <w:textAlignment w:val="auto"/>
        <w:rPr>
          <w:i/>
        </w:rPr>
      </w:pPr>
      <w:r>
        <w:rPr>
          <w:i/>
        </w:rPr>
        <w:t>The following objectives are considered for PUSCH coverage enhancement</w:t>
      </w:r>
      <w:r w:rsidR="00072B82">
        <w:rPr>
          <w:i/>
        </w:rPr>
        <w:t>:</w:t>
      </w:r>
    </w:p>
    <w:p w14:paraId="09582E4B" w14:textId="77777777" w:rsidR="009E61FA" w:rsidRDefault="009E61FA" w:rsidP="00B02A8D">
      <w:pPr>
        <w:numPr>
          <w:ilvl w:val="0"/>
          <w:numId w:val="14"/>
        </w:numPr>
        <w:overflowPunct/>
        <w:autoSpaceDE/>
        <w:autoSpaceDN/>
        <w:adjustRightInd/>
        <w:spacing w:before="60" w:after="0"/>
        <w:jc w:val="both"/>
        <w:textAlignment w:val="auto"/>
        <w:rPr>
          <w:i/>
        </w:rPr>
      </w:pPr>
      <w:r>
        <w:rPr>
          <w:i/>
        </w:rPr>
        <w:t>Enhancement on PUSCH repetition type A</w:t>
      </w:r>
    </w:p>
    <w:p w14:paraId="3F1E963D" w14:textId="572C1FE4" w:rsidR="00A53494" w:rsidRPr="009E61FA" w:rsidRDefault="009E61FA" w:rsidP="00B02A8D">
      <w:pPr>
        <w:numPr>
          <w:ilvl w:val="0"/>
          <w:numId w:val="14"/>
        </w:numPr>
        <w:overflowPunct/>
        <w:autoSpaceDE/>
        <w:autoSpaceDN/>
        <w:adjustRightInd/>
        <w:spacing w:before="60" w:after="0"/>
        <w:jc w:val="both"/>
        <w:textAlignment w:val="auto"/>
        <w:rPr>
          <w:i/>
        </w:rPr>
      </w:pPr>
      <w:r w:rsidRPr="00194C1C">
        <w:rPr>
          <w:i/>
        </w:rPr>
        <w:t xml:space="preserve">TB processing over multi-slot PUSCH, with TBS determined based on multiple slots and transmitted over </w:t>
      </w:r>
      <w:r w:rsidRPr="00B02A8D">
        <w:rPr>
          <w:i/>
        </w:rPr>
        <w:t xml:space="preserve">multiple integer slots </w:t>
      </w:r>
    </w:p>
    <w:p w14:paraId="7F436D1E" w14:textId="786480EE" w:rsidR="009E61FA" w:rsidRPr="00B02A8D" w:rsidRDefault="009E61FA" w:rsidP="00B02A8D">
      <w:pPr>
        <w:numPr>
          <w:ilvl w:val="0"/>
          <w:numId w:val="14"/>
        </w:numPr>
        <w:overflowPunct/>
        <w:autoSpaceDE/>
        <w:autoSpaceDN/>
        <w:adjustRightInd/>
        <w:spacing w:before="60" w:after="0"/>
        <w:jc w:val="both"/>
        <w:textAlignment w:val="auto"/>
        <w:rPr>
          <w:i/>
        </w:rPr>
      </w:pPr>
      <w:r>
        <w:rPr>
          <w:i/>
        </w:rPr>
        <w:t xml:space="preserve">Joint channel estimation and </w:t>
      </w:r>
      <w:r w:rsidR="00732056">
        <w:rPr>
          <w:i/>
        </w:rPr>
        <w:t>i</w:t>
      </w:r>
      <w:r w:rsidRPr="00B02A8D">
        <w:rPr>
          <w:i/>
        </w:rPr>
        <w:t>nter-slot frequency hopping with inter-slot bundling</w:t>
      </w:r>
    </w:p>
    <w:p w14:paraId="21EEB404" w14:textId="77777777" w:rsidR="00BE5F69" w:rsidRDefault="00BE5F69" w:rsidP="00AC49C3">
      <w:pPr>
        <w:overflowPunct/>
        <w:autoSpaceDE/>
        <w:autoSpaceDN/>
        <w:adjustRightInd/>
        <w:spacing w:before="60" w:after="120"/>
        <w:jc w:val="both"/>
        <w:textAlignment w:val="auto"/>
        <w:rPr>
          <w:lang w:eastAsia="x-none"/>
        </w:rPr>
      </w:pPr>
    </w:p>
    <w:p w14:paraId="20485B0B" w14:textId="61CF1FA6" w:rsidR="00857AC4" w:rsidRDefault="00857AC4" w:rsidP="00857AC4">
      <w:pPr>
        <w:pStyle w:val="Heading1"/>
      </w:pPr>
      <w:r>
        <w:t>Objectives for PU</w:t>
      </w:r>
      <w:r w:rsidR="00EF1C9F">
        <w:t>C</w:t>
      </w:r>
      <w:r>
        <w:t xml:space="preserve">CH coverage enhancement </w:t>
      </w:r>
    </w:p>
    <w:p w14:paraId="2EE1B132" w14:textId="60E0CEE3" w:rsidR="0037535D" w:rsidRDefault="00EF1C9F" w:rsidP="00EC2EF9">
      <w:pPr>
        <w:pStyle w:val="BodyText"/>
        <w:rPr>
          <w:lang w:val="en-GB" w:eastAsia="zh-CN"/>
        </w:rPr>
      </w:pPr>
      <w:r>
        <w:rPr>
          <w:lang w:val="en-GB" w:eastAsia="zh-CN"/>
        </w:rPr>
        <w:t xml:space="preserve">For PUCCH coverage enhancement, the following schemes were considered for prioritized study during NR coverage enhancement SI phase. </w:t>
      </w:r>
    </w:p>
    <w:p w14:paraId="2B6DB4FB" w14:textId="5045F1CE" w:rsidR="00EF1C9F" w:rsidRDefault="002338D3" w:rsidP="00EC2EF9">
      <w:pPr>
        <w:pStyle w:val="BodyText"/>
        <w:numPr>
          <w:ilvl w:val="0"/>
          <w:numId w:val="13"/>
        </w:numPr>
        <w:spacing w:after="40"/>
        <w:rPr>
          <w:lang w:val="en-GB" w:eastAsia="zh-CN"/>
        </w:rPr>
      </w:pPr>
      <w:r>
        <w:rPr>
          <w:lang w:val="en-GB" w:eastAsia="zh-CN"/>
        </w:rPr>
        <w:t>DMRS-less PUCCH scheme</w:t>
      </w:r>
    </w:p>
    <w:p w14:paraId="265A418E" w14:textId="31EF753D" w:rsidR="002338D3" w:rsidRDefault="002338D3" w:rsidP="00EC2EF9">
      <w:pPr>
        <w:pStyle w:val="BodyText"/>
        <w:numPr>
          <w:ilvl w:val="0"/>
          <w:numId w:val="13"/>
        </w:numPr>
        <w:spacing w:after="40"/>
        <w:rPr>
          <w:lang w:val="en-GB" w:eastAsia="zh-CN"/>
        </w:rPr>
      </w:pPr>
      <w:r>
        <w:rPr>
          <w:lang w:val="en-GB" w:eastAsia="zh-CN"/>
        </w:rPr>
        <w:t xml:space="preserve">PUSCH repetition type B like PUCCH repetition enhancement </w:t>
      </w:r>
    </w:p>
    <w:p w14:paraId="4A716A78" w14:textId="51EEAFE0" w:rsidR="002338D3" w:rsidRDefault="002338D3" w:rsidP="00EC2EF9">
      <w:pPr>
        <w:pStyle w:val="BodyText"/>
        <w:numPr>
          <w:ilvl w:val="0"/>
          <w:numId w:val="13"/>
        </w:numPr>
        <w:spacing w:after="40"/>
        <w:rPr>
          <w:lang w:val="en-GB" w:eastAsia="zh-CN"/>
        </w:rPr>
      </w:pPr>
      <w:r>
        <w:rPr>
          <w:lang w:val="en-GB" w:eastAsia="zh-CN"/>
        </w:rPr>
        <w:t>Dynamic indication of PUCCH repetition factor</w:t>
      </w:r>
    </w:p>
    <w:p w14:paraId="4CDE08B4" w14:textId="7BB73BB2" w:rsidR="002338D3" w:rsidRDefault="002338D3" w:rsidP="00EC2EF9">
      <w:pPr>
        <w:pStyle w:val="BodyText"/>
        <w:numPr>
          <w:ilvl w:val="0"/>
          <w:numId w:val="13"/>
        </w:numPr>
        <w:spacing w:after="40"/>
        <w:rPr>
          <w:lang w:val="en-GB" w:eastAsia="zh-CN"/>
        </w:rPr>
      </w:pPr>
      <w:r>
        <w:rPr>
          <w:lang w:val="en-GB" w:eastAsia="zh-CN"/>
        </w:rPr>
        <w:t xml:space="preserve">DMRS bundling or joint channel estimation </w:t>
      </w:r>
    </w:p>
    <w:p w14:paraId="6996C46C" w14:textId="6CCFF180" w:rsidR="00DF24E3" w:rsidRDefault="00DF24E3" w:rsidP="00DF24E3">
      <w:pPr>
        <w:pStyle w:val="Heading2"/>
      </w:pPr>
      <w:r>
        <w:t>DMRS-less PUCCH scheme</w:t>
      </w:r>
    </w:p>
    <w:p w14:paraId="072E5900" w14:textId="69A0EE4C" w:rsidR="00A73664" w:rsidRDefault="003E39A1" w:rsidP="003E39A1">
      <w:pPr>
        <w:overflowPunct/>
        <w:autoSpaceDE/>
        <w:autoSpaceDN/>
        <w:adjustRightInd/>
        <w:spacing w:after="120"/>
        <w:jc w:val="both"/>
        <w:textAlignment w:val="auto"/>
        <w:rPr>
          <w:lang w:eastAsia="zh-CN"/>
        </w:rPr>
      </w:pPr>
      <w:r w:rsidRPr="003E39A1">
        <w:rPr>
          <w:lang w:eastAsia="zh-CN"/>
        </w:rPr>
        <w:t xml:space="preserve">In this section, we compare the </w:t>
      </w:r>
      <w:r w:rsidR="00C91DE0">
        <w:rPr>
          <w:lang w:eastAsia="zh-CN"/>
        </w:rPr>
        <w:t xml:space="preserve">link level </w:t>
      </w:r>
      <w:r w:rsidRPr="003E39A1">
        <w:rPr>
          <w:lang w:eastAsia="zh-CN"/>
        </w:rPr>
        <w:t xml:space="preserve">performance </w:t>
      </w:r>
      <w:r w:rsidR="00927E94">
        <w:rPr>
          <w:lang w:eastAsia="zh-CN"/>
        </w:rPr>
        <w:t>between existing Rel-15 PUCCH format 3 and DMRS-less PUCCH scheme</w:t>
      </w:r>
      <w:r w:rsidRPr="003E39A1">
        <w:rPr>
          <w:lang w:eastAsia="zh-CN"/>
        </w:rPr>
        <w:t xml:space="preserve">. </w:t>
      </w:r>
      <w:r w:rsidR="009E7287">
        <w:rPr>
          <w:lang w:eastAsia="zh-CN"/>
        </w:rPr>
        <w:t xml:space="preserve">In the simulations, two performance metrics were </w:t>
      </w:r>
      <w:r w:rsidR="003D49B8">
        <w:rPr>
          <w:lang w:eastAsia="zh-CN"/>
        </w:rPr>
        <w:t>utilized</w:t>
      </w:r>
      <w:r w:rsidR="005463C6">
        <w:rPr>
          <w:lang w:eastAsia="zh-CN"/>
        </w:rPr>
        <w:t xml:space="preserve"> </w:t>
      </w:r>
      <w:r w:rsidR="005463C6">
        <w:rPr>
          <w:lang w:eastAsia="zh-CN"/>
        </w:rPr>
        <w:fldChar w:fldCharType="begin"/>
      </w:r>
      <w:r w:rsidR="005463C6">
        <w:rPr>
          <w:lang w:eastAsia="zh-CN"/>
        </w:rPr>
        <w:instrText xml:space="preserve"> REF _Ref46843668 \r \h </w:instrText>
      </w:r>
      <w:r w:rsidR="005463C6">
        <w:rPr>
          <w:lang w:eastAsia="zh-CN"/>
        </w:rPr>
      </w:r>
      <w:r w:rsidR="005463C6">
        <w:rPr>
          <w:lang w:eastAsia="zh-CN"/>
        </w:rPr>
        <w:fldChar w:fldCharType="separate"/>
      </w:r>
      <w:r w:rsidR="00515A41">
        <w:rPr>
          <w:lang w:eastAsia="zh-CN"/>
        </w:rPr>
        <w:t>[1]</w:t>
      </w:r>
      <w:r w:rsidR="005463C6">
        <w:rPr>
          <w:lang w:eastAsia="zh-CN"/>
        </w:rPr>
        <w:fldChar w:fldCharType="end"/>
      </w:r>
      <w:r w:rsidR="009E7287">
        <w:rPr>
          <w:lang w:eastAsia="zh-CN"/>
        </w:rPr>
        <w:t xml:space="preserve">: 1) 1% BLER and 1% false alarm probability and 2) </w:t>
      </w:r>
      <w:r w:rsidR="009E7287" w:rsidRPr="009E7287">
        <w:rPr>
          <w:lang w:eastAsia="zh-CN"/>
        </w:rPr>
        <w:t>1% DTX to ACK error rate, 1% ACK miss detection (including ACK to NACK and ACK to DTX) error rate, and 0.1% NACK to ACK error rate.</w:t>
      </w:r>
      <w:r w:rsidR="00CE5C3C">
        <w:rPr>
          <w:lang w:eastAsia="zh-CN"/>
        </w:rPr>
        <w:t xml:space="preserve"> </w:t>
      </w:r>
      <w:r w:rsidR="002228E3">
        <w:rPr>
          <w:lang w:eastAsia="zh-CN"/>
        </w:rPr>
        <w:t>Further, two options were assumed in the simulations:</w:t>
      </w:r>
    </w:p>
    <w:p w14:paraId="3CB93828" w14:textId="5EF3BE76" w:rsidR="003E39A1" w:rsidRDefault="003E39A1" w:rsidP="00417082">
      <w:pPr>
        <w:numPr>
          <w:ilvl w:val="0"/>
          <w:numId w:val="15"/>
        </w:numPr>
        <w:overflowPunct/>
        <w:autoSpaceDE/>
        <w:autoSpaceDN/>
        <w:adjustRightInd/>
        <w:spacing w:after="60"/>
        <w:jc w:val="both"/>
        <w:textAlignment w:val="auto"/>
        <w:rPr>
          <w:rFonts w:eastAsia="Calibri"/>
          <w:lang w:val="en-GB" w:eastAsia="zh-CN"/>
        </w:rPr>
      </w:pPr>
      <w:r w:rsidRPr="003B78D5">
        <w:rPr>
          <w:rFonts w:eastAsia="Calibri"/>
          <w:u w:val="single"/>
          <w:lang w:val="en-GB" w:eastAsia="zh-CN"/>
        </w:rPr>
        <w:t>Rel-15 PUCCH format 3</w:t>
      </w:r>
      <w:r w:rsidR="005A19C7" w:rsidRPr="003B78D5">
        <w:rPr>
          <w:rFonts w:eastAsia="Calibri"/>
          <w:u w:val="single"/>
          <w:lang w:val="en-GB" w:eastAsia="zh-CN"/>
        </w:rPr>
        <w:t xml:space="preserve"> (PF3)</w:t>
      </w:r>
      <w:r w:rsidRPr="00417082">
        <w:rPr>
          <w:rFonts w:eastAsia="Calibri"/>
          <w:lang w:val="en-GB" w:eastAsia="zh-CN"/>
        </w:rPr>
        <w:t xml:space="preserve">: </w:t>
      </w:r>
      <w:r w:rsidR="005A19C7" w:rsidRPr="00417082">
        <w:rPr>
          <w:rFonts w:eastAsia="Calibri"/>
          <w:lang w:val="en-GB" w:eastAsia="zh-CN"/>
        </w:rPr>
        <w:t xml:space="preserve">in the simulations, it was assumed 2 and 4 DMRS symbols. </w:t>
      </w:r>
      <w:r w:rsidR="00417082" w:rsidRPr="00417082">
        <w:rPr>
          <w:rFonts w:eastAsia="Calibri"/>
          <w:lang w:val="en-GB" w:eastAsia="zh-CN"/>
        </w:rPr>
        <w:t xml:space="preserve">Further, </w:t>
      </w:r>
      <w:r w:rsidR="00417082">
        <w:rPr>
          <w:rFonts w:eastAsia="Calibri"/>
          <w:lang w:val="en-GB" w:eastAsia="zh-CN"/>
        </w:rPr>
        <w:t>n</w:t>
      </w:r>
      <w:r w:rsidRPr="00417082">
        <w:rPr>
          <w:rFonts w:eastAsia="Calibri"/>
          <w:lang w:val="en-GB" w:eastAsia="zh-CN"/>
        </w:rPr>
        <w:t>on-coherent detection</w:t>
      </w:r>
      <w:r w:rsidR="00417082">
        <w:rPr>
          <w:rFonts w:eastAsia="Calibri"/>
          <w:lang w:val="en-GB" w:eastAsia="zh-CN"/>
        </w:rPr>
        <w:t xml:space="preserve"> algorithm is employed.</w:t>
      </w:r>
      <w:r w:rsidRPr="00417082">
        <w:rPr>
          <w:rFonts w:eastAsia="Calibri"/>
          <w:lang w:val="en-GB" w:eastAsia="zh-CN"/>
        </w:rPr>
        <w:t xml:space="preserve"> </w:t>
      </w:r>
      <w:r w:rsidR="00417082">
        <w:rPr>
          <w:rFonts w:eastAsia="Calibri"/>
          <w:lang w:val="en-GB" w:eastAsia="zh-CN"/>
        </w:rPr>
        <w:t>T</w:t>
      </w:r>
      <w:r w:rsidRPr="00417082">
        <w:rPr>
          <w:rFonts w:eastAsia="Calibri"/>
          <w:lang w:val="en-GB" w:eastAsia="zh-CN"/>
        </w:rPr>
        <w:t xml:space="preserve">he detailed equation for this algorithm </w:t>
      </w:r>
      <w:r w:rsidR="00417082">
        <w:rPr>
          <w:rFonts w:eastAsia="Calibri"/>
          <w:lang w:val="en-GB" w:eastAsia="zh-CN"/>
        </w:rPr>
        <w:t xml:space="preserve">was described in the Appendix in </w:t>
      </w:r>
      <w:r w:rsidR="00307672">
        <w:rPr>
          <w:rFonts w:eastAsia="Calibri"/>
          <w:lang w:val="en-GB" w:eastAsia="zh-CN"/>
        </w:rPr>
        <w:fldChar w:fldCharType="begin"/>
      </w:r>
      <w:r w:rsidR="00307672">
        <w:rPr>
          <w:rFonts w:eastAsia="Calibri"/>
          <w:lang w:val="en-GB" w:eastAsia="zh-CN"/>
        </w:rPr>
        <w:instrText xml:space="preserve"> REF _Ref52814962 \r \h </w:instrText>
      </w:r>
      <w:r w:rsidR="00307672">
        <w:rPr>
          <w:rFonts w:eastAsia="Calibri"/>
          <w:lang w:val="en-GB" w:eastAsia="zh-CN"/>
        </w:rPr>
      </w:r>
      <w:r w:rsidR="00307672">
        <w:rPr>
          <w:rFonts w:eastAsia="Calibri"/>
          <w:lang w:val="en-GB" w:eastAsia="zh-CN"/>
        </w:rPr>
        <w:fldChar w:fldCharType="separate"/>
      </w:r>
      <w:r w:rsidR="00515A41">
        <w:rPr>
          <w:rFonts w:eastAsia="Calibri"/>
          <w:lang w:val="en-GB" w:eastAsia="zh-CN"/>
        </w:rPr>
        <w:t>[3]</w:t>
      </w:r>
      <w:r w:rsidR="00307672">
        <w:rPr>
          <w:rFonts w:eastAsia="Calibri"/>
          <w:lang w:val="en-GB" w:eastAsia="zh-CN"/>
        </w:rPr>
        <w:fldChar w:fldCharType="end"/>
      </w:r>
      <w:r w:rsidR="00307672">
        <w:rPr>
          <w:rFonts w:eastAsia="Calibri"/>
          <w:lang w:val="en-GB" w:eastAsia="zh-CN"/>
        </w:rPr>
        <w:t>.</w:t>
      </w:r>
    </w:p>
    <w:p w14:paraId="12A18328" w14:textId="1FCA1A41" w:rsidR="00307672" w:rsidRPr="00417082" w:rsidRDefault="00307672" w:rsidP="00CE5C3C">
      <w:pPr>
        <w:numPr>
          <w:ilvl w:val="0"/>
          <w:numId w:val="15"/>
        </w:numPr>
        <w:overflowPunct/>
        <w:autoSpaceDE/>
        <w:autoSpaceDN/>
        <w:adjustRightInd/>
        <w:spacing w:after="120"/>
        <w:jc w:val="both"/>
        <w:textAlignment w:val="auto"/>
        <w:rPr>
          <w:rFonts w:eastAsia="Calibri"/>
          <w:lang w:val="en-GB" w:eastAsia="zh-CN"/>
        </w:rPr>
      </w:pPr>
      <w:r w:rsidRPr="003B78D5">
        <w:rPr>
          <w:rFonts w:eastAsia="Calibri"/>
          <w:u w:val="single"/>
          <w:lang w:val="en-GB" w:eastAsia="zh-CN"/>
        </w:rPr>
        <w:t>DMRS-less scheme with Gold sequence</w:t>
      </w:r>
      <w:r>
        <w:rPr>
          <w:rFonts w:eastAsia="Calibri"/>
          <w:lang w:val="en-GB" w:eastAsia="zh-CN"/>
        </w:rPr>
        <w:t xml:space="preserve">: in the simulations, </w:t>
      </w:r>
      <w:r w:rsidRPr="00F11FEB">
        <w:rPr>
          <w:rFonts w:eastAsia="Calibri"/>
          <w:lang w:val="en-GB" w:eastAsia="zh-CN"/>
        </w:rPr>
        <w:t xml:space="preserve">initialization seed </w:t>
      </w:r>
      <w:r>
        <w:rPr>
          <w:rFonts w:eastAsia="Calibri"/>
          <w:lang w:val="en-GB" w:eastAsia="zh-CN"/>
        </w:rPr>
        <w:t xml:space="preserve">for Gold sequence generation </w:t>
      </w:r>
      <w:r w:rsidRPr="00F11FEB">
        <w:rPr>
          <w:rFonts w:eastAsia="Calibri"/>
          <w:lang w:val="en-GB" w:eastAsia="zh-CN"/>
        </w:rPr>
        <w:t>is determined based on UCI information.</w:t>
      </w:r>
      <w:r>
        <w:rPr>
          <w:rFonts w:eastAsia="Calibri"/>
          <w:lang w:val="en-GB" w:eastAsia="zh-CN"/>
        </w:rPr>
        <w:t xml:space="preserve"> </w:t>
      </w:r>
      <w:r w:rsidR="00391CB6" w:rsidRPr="00F11FEB">
        <w:rPr>
          <w:rFonts w:eastAsia="Calibri"/>
          <w:lang w:val="en-GB" w:eastAsia="zh-CN"/>
        </w:rPr>
        <w:t>Further, non-coherent detection based receiver is employed</w:t>
      </w:r>
      <w:r w:rsidR="009433E5">
        <w:rPr>
          <w:rFonts w:eastAsia="Calibri"/>
          <w:lang w:val="en-GB" w:eastAsia="zh-CN"/>
        </w:rPr>
        <w:t>.</w:t>
      </w:r>
      <w:r>
        <w:rPr>
          <w:rFonts w:eastAsia="Calibri"/>
          <w:lang w:val="en-GB" w:eastAsia="zh-CN"/>
        </w:rPr>
        <w:t xml:space="preserve"> </w:t>
      </w:r>
    </w:p>
    <w:p w14:paraId="1D416B0B" w14:textId="15D8135E" w:rsidR="005A56B1" w:rsidRDefault="00F279A4" w:rsidP="00496683">
      <w:pPr>
        <w:spacing w:after="120"/>
        <w:jc w:val="both"/>
        <w:rPr>
          <w:lang w:val="en-GB" w:eastAsia="zh-CN"/>
        </w:rPr>
      </w:pPr>
      <w:r>
        <w:rPr>
          <w:lang w:val="en-GB" w:eastAsia="zh-CN"/>
        </w:rPr>
        <w:fldChar w:fldCharType="begin"/>
      </w:r>
      <w:r>
        <w:rPr>
          <w:lang w:val="en-GB" w:eastAsia="zh-CN"/>
        </w:rPr>
        <w:instrText xml:space="preserve"> REF _Ref57291996 \h </w:instrText>
      </w:r>
      <w:r>
        <w:rPr>
          <w:lang w:val="en-GB" w:eastAsia="zh-CN"/>
        </w:rPr>
      </w:r>
      <w:r>
        <w:rPr>
          <w:lang w:val="en-GB" w:eastAsia="zh-CN"/>
        </w:rPr>
        <w:fldChar w:fldCharType="separate"/>
      </w:r>
      <w:r w:rsidR="00515A41">
        <w:t xml:space="preserve">Figure </w:t>
      </w:r>
      <w:r w:rsidR="00515A41">
        <w:rPr>
          <w:noProof/>
        </w:rPr>
        <w:t>1</w:t>
      </w:r>
      <w:r>
        <w:rPr>
          <w:lang w:val="en-GB" w:eastAsia="zh-CN"/>
        </w:rPr>
        <w:fldChar w:fldCharType="end"/>
      </w:r>
      <w:r w:rsidR="004C2191">
        <w:rPr>
          <w:lang w:val="en-GB" w:eastAsia="zh-CN"/>
        </w:rPr>
        <w:t xml:space="preserve">, </w:t>
      </w:r>
      <w:r>
        <w:rPr>
          <w:lang w:val="en-GB" w:eastAsia="zh-CN"/>
        </w:rPr>
        <w:fldChar w:fldCharType="begin"/>
      </w:r>
      <w:r>
        <w:rPr>
          <w:lang w:val="en-GB" w:eastAsia="zh-CN"/>
        </w:rPr>
        <w:instrText xml:space="preserve"> REF _Ref57292003 \h </w:instrText>
      </w:r>
      <w:r>
        <w:rPr>
          <w:lang w:val="en-GB" w:eastAsia="zh-CN"/>
        </w:rPr>
      </w:r>
      <w:r>
        <w:rPr>
          <w:lang w:val="en-GB" w:eastAsia="zh-CN"/>
        </w:rPr>
        <w:fldChar w:fldCharType="separate"/>
      </w:r>
      <w:r w:rsidR="00515A41">
        <w:t xml:space="preserve">Figure </w:t>
      </w:r>
      <w:r w:rsidR="00515A41">
        <w:rPr>
          <w:noProof/>
        </w:rPr>
        <w:t>2</w:t>
      </w:r>
      <w:r>
        <w:rPr>
          <w:lang w:val="en-GB" w:eastAsia="zh-CN"/>
        </w:rPr>
        <w:fldChar w:fldCharType="end"/>
      </w:r>
      <w:r w:rsidR="00496683" w:rsidRPr="00496683">
        <w:rPr>
          <w:lang w:val="en-GB" w:eastAsia="zh-CN"/>
        </w:rPr>
        <w:t xml:space="preserve"> </w:t>
      </w:r>
      <w:r w:rsidR="004C2191">
        <w:rPr>
          <w:lang w:val="en-GB" w:eastAsia="zh-CN"/>
        </w:rPr>
        <w:t xml:space="preserve">and </w:t>
      </w:r>
      <w:r w:rsidR="004107D1">
        <w:rPr>
          <w:lang w:val="en-GB" w:eastAsia="zh-CN"/>
        </w:rPr>
        <w:fldChar w:fldCharType="begin"/>
      </w:r>
      <w:r w:rsidR="004107D1">
        <w:rPr>
          <w:lang w:val="en-GB" w:eastAsia="zh-CN"/>
        </w:rPr>
        <w:instrText xml:space="preserve"> REF _Ref57964294 \h </w:instrText>
      </w:r>
      <w:r w:rsidR="004107D1">
        <w:rPr>
          <w:lang w:val="en-GB" w:eastAsia="zh-CN"/>
        </w:rPr>
      </w:r>
      <w:r w:rsidR="004107D1">
        <w:rPr>
          <w:lang w:val="en-GB" w:eastAsia="zh-CN"/>
        </w:rPr>
        <w:fldChar w:fldCharType="separate"/>
      </w:r>
      <w:r w:rsidR="00515A41">
        <w:t xml:space="preserve">Figure </w:t>
      </w:r>
      <w:r w:rsidR="00515A41">
        <w:rPr>
          <w:noProof/>
        </w:rPr>
        <w:t>3</w:t>
      </w:r>
      <w:r w:rsidR="004107D1">
        <w:rPr>
          <w:lang w:val="en-GB" w:eastAsia="zh-CN"/>
        </w:rPr>
        <w:fldChar w:fldCharType="end"/>
      </w:r>
      <w:r w:rsidR="004107D1">
        <w:rPr>
          <w:lang w:val="en-GB" w:eastAsia="zh-CN"/>
        </w:rPr>
        <w:t xml:space="preserve"> </w:t>
      </w:r>
      <w:r w:rsidR="00496683" w:rsidRPr="00496683">
        <w:rPr>
          <w:lang w:val="en-GB" w:eastAsia="zh-CN"/>
        </w:rPr>
        <w:t xml:space="preserve">illustrate performance comparison between </w:t>
      </w:r>
      <w:r w:rsidR="00FD7ADC">
        <w:rPr>
          <w:lang w:val="en-GB" w:eastAsia="zh-CN"/>
        </w:rPr>
        <w:t>existing PF3</w:t>
      </w:r>
      <w:r w:rsidR="00496683" w:rsidRPr="00496683">
        <w:rPr>
          <w:lang w:val="en-GB" w:eastAsia="zh-CN"/>
        </w:rPr>
        <w:t xml:space="preserve"> and DMRS-less PUCCH schemes when 2 and 4 Rx antennas are employed</w:t>
      </w:r>
      <w:r w:rsidR="00FD7ADC">
        <w:rPr>
          <w:lang w:val="en-GB" w:eastAsia="zh-CN"/>
        </w:rPr>
        <w:t xml:space="preserve"> using two aforementioned performance metrics</w:t>
      </w:r>
      <w:r w:rsidR="00496683" w:rsidRPr="00496683">
        <w:rPr>
          <w:lang w:val="en-GB" w:eastAsia="zh-CN"/>
        </w:rPr>
        <w:t>, respectively. In the simulations, it was assumed 14 symbols</w:t>
      </w:r>
      <w:r w:rsidR="002B49B4">
        <w:rPr>
          <w:lang w:val="en-GB" w:eastAsia="zh-CN"/>
        </w:rPr>
        <w:t xml:space="preserve">, </w:t>
      </w:r>
      <w:r w:rsidR="00496683" w:rsidRPr="00496683">
        <w:rPr>
          <w:lang w:val="en-GB" w:eastAsia="zh-CN"/>
        </w:rPr>
        <w:t>intra-slot frequency hopping</w:t>
      </w:r>
      <w:r w:rsidR="002B49B4">
        <w:rPr>
          <w:lang w:val="en-GB" w:eastAsia="zh-CN"/>
        </w:rPr>
        <w:t xml:space="preserve"> and UCI payload size from 3 to 11 bits</w:t>
      </w:r>
      <w:r w:rsidR="00496683" w:rsidRPr="00496683">
        <w:rPr>
          <w:lang w:val="en-GB" w:eastAsia="zh-CN"/>
        </w:rPr>
        <w:t xml:space="preserve">. </w:t>
      </w:r>
      <w:r w:rsidR="005A56B1">
        <w:rPr>
          <w:lang w:val="en-GB" w:eastAsia="zh-CN"/>
        </w:rPr>
        <w:t xml:space="preserve">Further, </w:t>
      </w:r>
      <w:r w:rsidR="003E5D43">
        <w:rPr>
          <w:lang w:val="en-GB" w:eastAsia="zh-CN"/>
        </w:rPr>
        <w:t xml:space="preserve">in </w:t>
      </w:r>
      <w:r w:rsidR="003E5D43">
        <w:rPr>
          <w:lang w:val="en-GB" w:eastAsia="zh-CN"/>
        </w:rPr>
        <w:fldChar w:fldCharType="begin"/>
      </w:r>
      <w:r w:rsidR="003E5D43">
        <w:rPr>
          <w:lang w:val="en-GB" w:eastAsia="zh-CN"/>
        </w:rPr>
        <w:instrText xml:space="preserve"> REF _Ref57292003 \h </w:instrText>
      </w:r>
      <w:r w:rsidR="003E5D43">
        <w:rPr>
          <w:lang w:val="en-GB" w:eastAsia="zh-CN"/>
        </w:rPr>
      </w:r>
      <w:r w:rsidR="003E5D43">
        <w:rPr>
          <w:lang w:val="en-GB" w:eastAsia="zh-CN"/>
        </w:rPr>
        <w:fldChar w:fldCharType="separate"/>
      </w:r>
      <w:r w:rsidR="00515A41">
        <w:t xml:space="preserve">Figure </w:t>
      </w:r>
      <w:r w:rsidR="00515A41">
        <w:rPr>
          <w:noProof/>
        </w:rPr>
        <w:t>2</w:t>
      </w:r>
      <w:r w:rsidR="003E5D43">
        <w:rPr>
          <w:lang w:val="en-GB" w:eastAsia="zh-CN"/>
        </w:rPr>
        <w:fldChar w:fldCharType="end"/>
      </w:r>
      <w:r w:rsidR="003E5D43">
        <w:rPr>
          <w:lang w:val="en-GB" w:eastAsia="zh-CN"/>
        </w:rPr>
        <w:t xml:space="preserve">, it was assumed all UCI payload are for HARQ-ACK feedback, while in </w:t>
      </w:r>
      <w:r w:rsidR="003E5D43">
        <w:rPr>
          <w:lang w:val="en-GB" w:eastAsia="zh-CN"/>
        </w:rPr>
        <w:fldChar w:fldCharType="begin"/>
      </w:r>
      <w:r w:rsidR="003E5D43">
        <w:rPr>
          <w:lang w:val="en-GB" w:eastAsia="zh-CN"/>
        </w:rPr>
        <w:instrText xml:space="preserve"> REF _Ref57964294 \h </w:instrText>
      </w:r>
      <w:r w:rsidR="003E5D43">
        <w:rPr>
          <w:lang w:val="en-GB" w:eastAsia="zh-CN"/>
        </w:rPr>
      </w:r>
      <w:r w:rsidR="003E5D43">
        <w:rPr>
          <w:lang w:val="en-GB" w:eastAsia="zh-CN"/>
        </w:rPr>
        <w:fldChar w:fldCharType="separate"/>
      </w:r>
      <w:r w:rsidR="00515A41">
        <w:t xml:space="preserve">Figure </w:t>
      </w:r>
      <w:r w:rsidR="00515A41">
        <w:rPr>
          <w:noProof/>
        </w:rPr>
        <w:t>3</w:t>
      </w:r>
      <w:r w:rsidR="003E5D43">
        <w:rPr>
          <w:lang w:val="en-GB" w:eastAsia="zh-CN"/>
        </w:rPr>
        <w:fldChar w:fldCharType="end"/>
      </w:r>
      <w:r w:rsidR="003E5D43">
        <w:rPr>
          <w:lang w:val="en-GB" w:eastAsia="zh-CN"/>
        </w:rPr>
        <w:t xml:space="preserve">, it was assumed that UCI payload includes both HARQ-ACK and CSI payload, where HARQ-ACK payload size is fixed to 4 bits. </w:t>
      </w:r>
    </w:p>
    <w:p w14:paraId="29D04CAA" w14:textId="77777777" w:rsidR="005A56B1" w:rsidRDefault="005A56B1" w:rsidP="00496683">
      <w:pPr>
        <w:spacing w:after="120"/>
        <w:jc w:val="both"/>
        <w:rPr>
          <w:lang w:val="en-GB" w:eastAsia="zh-CN"/>
        </w:rPr>
      </w:pPr>
    </w:p>
    <w:p w14:paraId="682F3697" w14:textId="71B437DF" w:rsidR="00496683" w:rsidRPr="00496683" w:rsidRDefault="00496683" w:rsidP="00496683">
      <w:pPr>
        <w:spacing w:after="120"/>
        <w:jc w:val="both"/>
        <w:rPr>
          <w:lang w:val="en-GB" w:eastAsia="zh-CN"/>
        </w:rPr>
      </w:pPr>
      <w:r w:rsidRPr="00496683">
        <w:rPr>
          <w:lang w:val="en-GB" w:eastAsia="zh-CN"/>
        </w:rPr>
        <w:lastRenderedPageBreak/>
        <w:t xml:space="preserve">The detailed link level simulation results with UCI payload size of 3 and </w:t>
      </w:r>
      <w:r w:rsidR="00BF4528">
        <w:rPr>
          <w:lang w:val="en-GB" w:eastAsia="zh-CN"/>
        </w:rPr>
        <w:t>11</w:t>
      </w:r>
      <w:r w:rsidRPr="00496683">
        <w:rPr>
          <w:lang w:val="en-GB" w:eastAsia="zh-CN"/>
        </w:rPr>
        <w:t xml:space="preserve"> bits </w:t>
      </w:r>
      <w:r w:rsidR="0021582C">
        <w:rPr>
          <w:lang w:val="en-GB" w:eastAsia="zh-CN"/>
        </w:rPr>
        <w:t xml:space="preserve">based on the two performance metrics </w:t>
      </w:r>
      <w:r w:rsidRPr="00496683">
        <w:rPr>
          <w:lang w:val="en-GB" w:eastAsia="zh-CN"/>
        </w:rPr>
        <w:t xml:space="preserve">are illustrated in the Appendix. </w:t>
      </w:r>
    </w:p>
    <w:p w14:paraId="764E1EFC" w14:textId="77777777" w:rsidR="00496683" w:rsidRPr="00496683" w:rsidRDefault="00496683" w:rsidP="00496683">
      <w:pPr>
        <w:spacing w:after="120"/>
        <w:jc w:val="both"/>
        <w:rPr>
          <w:lang w:val="en-GB" w:eastAsia="zh-CN"/>
        </w:rPr>
      </w:pPr>
      <w:r w:rsidRPr="00496683">
        <w:rPr>
          <w:lang w:val="en-GB" w:eastAsia="zh-CN"/>
        </w:rPr>
        <w:t>From the figures, it can be observed that:</w:t>
      </w:r>
    </w:p>
    <w:p w14:paraId="2E07AB79" w14:textId="1E6E163D" w:rsidR="00496683" w:rsidRDefault="00B10318" w:rsidP="00496683">
      <w:pPr>
        <w:numPr>
          <w:ilvl w:val="0"/>
          <w:numId w:val="16"/>
        </w:numPr>
        <w:overflowPunct/>
        <w:autoSpaceDE/>
        <w:autoSpaceDN/>
        <w:adjustRightInd/>
        <w:spacing w:after="60"/>
        <w:jc w:val="both"/>
        <w:textAlignment w:val="auto"/>
        <w:rPr>
          <w:rFonts w:eastAsia="Calibri"/>
          <w:lang w:val="en-GB" w:eastAsia="zh-CN"/>
        </w:rPr>
      </w:pPr>
      <w:r>
        <w:rPr>
          <w:rFonts w:eastAsia="Calibri"/>
          <w:lang w:val="en-GB" w:eastAsia="zh-CN"/>
        </w:rPr>
        <w:t xml:space="preserve">When using </w:t>
      </w:r>
      <w:r w:rsidR="00496683" w:rsidRPr="00496683">
        <w:rPr>
          <w:rFonts w:eastAsia="Calibri"/>
          <w:lang w:val="en-GB" w:eastAsia="zh-CN"/>
        </w:rPr>
        <w:t>1% false alarm probability and 1% BLER</w:t>
      </w:r>
      <w:r>
        <w:rPr>
          <w:rFonts w:eastAsia="Calibri"/>
          <w:lang w:val="en-GB" w:eastAsia="zh-CN"/>
        </w:rPr>
        <w:t xml:space="preserve"> as performance metric</w:t>
      </w:r>
      <w:r w:rsidR="00496683" w:rsidRPr="00496683">
        <w:rPr>
          <w:rFonts w:eastAsia="Calibri"/>
          <w:lang w:val="en-GB" w:eastAsia="zh-CN"/>
        </w:rPr>
        <w:t xml:space="preserve">, </w:t>
      </w:r>
      <w:r w:rsidR="005863F2">
        <w:rPr>
          <w:rFonts w:eastAsia="Calibri"/>
          <w:lang w:val="en-GB" w:eastAsia="zh-CN"/>
        </w:rPr>
        <w:t xml:space="preserve">the performance difference between </w:t>
      </w:r>
      <w:r w:rsidR="00496683" w:rsidRPr="00496683">
        <w:rPr>
          <w:rFonts w:eastAsia="Calibri"/>
          <w:lang w:val="en-GB" w:eastAsia="zh-CN"/>
        </w:rPr>
        <w:t xml:space="preserve">existing PUCCH format 3 </w:t>
      </w:r>
      <w:r w:rsidR="005863F2">
        <w:rPr>
          <w:rFonts w:eastAsia="Calibri"/>
          <w:lang w:val="en-GB" w:eastAsia="zh-CN"/>
        </w:rPr>
        <w:t xml:space="preserve">and DMRS-less scheme for both 2 and 4 Rx antennas is negligible. </w:t>
      </w:r>
      <w:r w:rsidR="00BF4064">
        <w:rPr>
          <w:rFonts w:eastAsia="Calibri"/>
          <w:lang w:val="en-GB" w:eastAsia="zh-CN"/>
        </w:rPr>
        <w:t xml:space="preserve">More specifically, </w:t>
      </w:r>
    </w:p>
    <w:p w14:paraId="6F77513B" w14:textId="6CB00120" w:rsidR="005863F2" w:rsidRDefault="005863F2" w:rsidP="005863F2">
      <w:pPr>
        <w:numPr>
          <w:ilvl w:val="1"/>
          <w:numId w:val="16"/>
        </w:numPr>
        <w:overflowPunct/>
        <w:autoSpaceDE/>
        <w:autoSpaceDN/>
        <w:adjustRightInd/>
        <w:spacing w:after="60"/>
        <w:jc w:val="both"/>
        <w:textAlignment w:val="auto"/>
        <w:rPr>
          <w:rFonts w:eastAsia="Calibri"/>
          <w:lang w:val="en-GB" w:eastAsia="zh-CN"/>
        </w:rPr>
      </w:pPr>
      <w:r>
        <w:rPr>
          <w:rFonts w:eastAsia="Calibri"/>
          <w:lang w:val="en-GB" w:eastAsia="zh-CN"/>
        </w:rPr>
        <w:t xml:space="preserve">The gap between existing PUCCH format 3 with 4 DMRS symbols and </w:t>
      </w:r>
      <w:r w:rsidR="002B16B3">
        <w:rPr>
          <w:rFonts w:eastAsia="Calibri"/>
          <w:lang w:val="en-GB" w:eastAsia="zh-CN"/>
        </w:rPr>
        <w:t xml:space="preserve">DMRS-less scheme is negligible for UCI payload size from 3 to 6 bits. </w:t>
      </w:r>
    </w:p>
    <w:p w14:paraId="3728107A" w14:textId="7B0D9E66" w:rsidR="002B16B3" w:rsidRPr="00496683" w:rsidRDefault="002B16B3" w:rsidP="005863F2">
      <w:pPr>
        <w:numPr>
          <w:ilvl w:val="1"/>
          <w:numId w:val="16"/>
        </w:numPr>
        <w:overflowPunct/>
        <w:autoSpaceDE/>
        <w:autoSpaceDN/>
        <w:adjustRightInd/>
        <w:spacing w:after="60"/>
        <w:jc w:val="both"/>
        <w:textAlignment w:val="auto"/>
        <w:rPr>
          <w:rFonts w:eastAsia="Calibri"/>
          <w:lang w:val="en-GB" w:eastAsia="zh-CN"/>
        </w:rPr>
      </w:pPr>
      <w:r>
        <w:rPr>
          <w:rFonts w:eastAsia="Calibri"/>
          <w:lang w:val="en-GB" w:eastAsia="zh-CN"/>
        </w:rPr>
        <w:t xml:space="preserve">The gap between existing PUCCH format 3 with </w:t>
      </w:r>
      <w:r w:rsidR="001D492C">
        <w:rPr>
          <w:rFonts w:eastAsia="Calibri"/>
          <w:lang w:val="en-GB" w:eastAsia="zh-CN"/>
        </w:rPr>
        <w:t>2</w:t>
      </w:r>
      <w:r>
        <w:rPr>
          <w:rFonts w:eastAsia="Calibri"/>
          <w:lang w:val="en-GB" w:eastAsia="zh-CN"/>
        </w:rPr>
        <w:t xml:space="preserve"> DMRS symbols and DMRS-less scheme is ~0.1dB for UCI payload size from 7 to 11 bits.</w:t>
      </w:r>
    </w:p>
    <w:p w14:paraId="3F94EA3B" w14:textId="77777777" w:rsidR="00B566B8" w:rsidRPr="00B566B8" w:rsidRDefault="00426CEC" w:rsidP="00496683">
      <w:pPr>
        <w:numPr>
          <w:ilvl w:val="0"/>
          <w:numId w:val="16"/>
        </w:numPr>
        <w:overflowPunct/>
        <w:autoSpaceDE/>
        <w:autoSpaceDN/>
        <w:adjustRightInd/>
        <w:spacing w:after="60"/>
        <w:jc w:val="both"/>
        <w:textAlignment w:val="auto"/>
        <w:rPr>
          <w:rFonts w:eastAsia="Calibri"/>
          <w:lang w:val="en-GB" w:eastAsia="zh-CN"/>
        </w:rPr>
      </w:pPr>
      <w:r>
        <w:rPr>
          <w:rFonts w:eastAsia="Calibri"/>
          <w:lang w:val="en-GB" w:eastAsia="zh-CN"/>
        </w:rPr>
        <w:t>When using 1</w:t>
      </w:r>
      <w:r w:rsidRPr="00485A76">
        <w:t>% DTX to ACK, 1% ACK miss detection, and 0.1% NACK to ACK error rate</w:t>
      </w:r>
      <w:r>
        <w:t xml:space="preserve"> as performance metric</w:t>
      </w:r>
      <w:r>
        <w:rPr>
          <w:rFonts w:eastAsia="Calibri"/>
          <w:lang w:eastAsia="zh-CN"/>
        </w:rPr>
        <w:t xml:space="preserve">, existing PUCCH format 3 with 2 DMRS symbols can achieve similar performance as DMRS-less </w:t>
      </w:r>
      <w:r w:rsidR="005863F2">
        <w:rPr>
          <w:rFonts w:eastAsia="Calibri"/>
          <w:lang w:eastAsia="zh-CN"/>
        </w:rPr>
        <w:t>scheme</w:t>
      </w:r>
      <w:r>
        <w:rPr>
          <w:rFonts w:eastAsia="Calibri"/>
          <w:lang w:eastAsia="zh-CN"/>
        </w:rPr>
        <w:t xml:space="preserve">, for both 2 and 4 Rx antennas. </w:t>
      </w:r>
    </w:p>
    <w:p w14:paraId="70C4D7D9" w14:textId="79D6C6C8" w:rsidR="00496683" w:rsidRDefault="00426CEC" w:rsidP="00B566B8">
      <w:pPr>
        <w:numPr>
          <w:ilvl w:val="1"/>
          <w:numId w:val="16"/>
        </w:numPr>
        <w:overflowPunct/>
        <w:autoSpaceDE/>
        <w:autoSpaceDN/>
        <w:adjustRightInd/>
        <w:spacing w:after="60"/>
        <w:jc w:val="both"/>
        <w:textAlignment w:val="auto"/>
        <w:rPr>
          <w:rFonts w:eastAsia="Calibri"/>
          <w:lang w:val="en-GB" w:eastAsia="zh-CN"/>
        </w:rPr>
      </w:pPr>
      <w:r>
        <w:rPr>
          <w:rFonts w:eastAsia="Calibri"/>
          <w:lang w:eastAsia="zh-CN"/>
        </w:rPr>
        <w:t xml:space="preserve">This is consistent for </w:t>
      </w:r>
      <w:r w:rsidR="00ED25DA">
        <w:rPr>
          <w:rFonts w:eastAsia="Calibri"/>
          <w:lang w:eastAsia="zh-CN"/>
        </w:rPr>
        <w:t>HARQ-ACK</w:t>
      </w:r>
      <w:r>
        <w:rPr>
          <w:rFonts w:eastAsia="Calibri"/>
          <w:lang w:eastAsia="zh-CN"/>
        </w:rPr>
        <w:t xml:space="preserve"> payload size from </w:t>
      </w:r>
      <w:r>
        <w:rPr>
          <w:rFonts w:eastAsia="Calibri"/>
          <w:lang w:val="en-GB" w:eastAsia="zh-CN"/>
        </w:rPr>
        <w:t>3 to 11 bits</w:t>
      </w:r>
      <w:r w:rsidR="00536880">
        <w:rPr>
          <w:rFonts w:eastAsia="Calibri"/>
          <w:lang w:val="en-GB" w:eastAsia="zh-CN"/>
        </w:rPr>
        <w:t xml:space="preserve"> or when HARQ-ACK feedback is included as part of UCI payload. </w:t>
      </w:r>
    </w:p>
    <w:p w14:paraId="658381FC" w14:textId="6961B52E" w:rsidR="00867130" w:rsidRDefault="00867130" w:rsidP="00B33484">
      <w:pPr>
        <w:overflowPunct/>
        <w:autoSpaceDE/>
        <w:autoSpaceDN/>
        <w:adjustRightInd/>
        <w:spacing w:after="60"/>
        <w:jc w:val="both"/>
        <w:textAlignment w:val="auto"/>
        <w:rPr>
          <w:rFonts w:eastAsia="Calibri"/>
          <w:lang w:val="en-GB" w:eastAsia="zh-CN"/>
        </w:rPr>
      </w:pPr>
    </w:p>
    <w:p w14:paraId="5598C692" w14:textId="77777777" w:rsidR="00867130" w:rsidRDefault="00867130" w:rsidP="00B10318">
      <w:pPr>
        <w:keepNext/>
        <w:overflowPunct/>
        <w:autoSpaceDE/>
        <w:autoSpaceDN/>
        <w:adjustRightInd/>
        <w:spacing w:after="60"/>
        <w:jc w:val="center"/>
        <w:textAlignment w:val="auto"/>
      </w:pPr>
      <w:r w:rsidRPr="00B33484">
        <w:rPr>
          <w:rFonts w:eastAsia="Calibri"/>
          <w:noProof/>
          <w:lang w:val="en-GB" w:eastAsia="zh-CN"/>
        </w:rPr>
        <w:drawing>
          <wp:inline distT="0" distB="0" distL="0" distR="0" wp14:anchorId="40EDF576" wp14:editId="776FB8ED">
            <wp:extent cx="3054096" cy="228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Pr="00A60B8F">
        <w:rPr>
          <w:rFonts w:eastAsia="Calibri"/>
          <w:noProof/>
          <w:lang w:val="en-GB" w:eastAsia="zh-CN"/>
        </w:rPr>
        <w:drawing>
          <wp:inline distT="0" distB="0" distL="0" distR="0" wp14:anchorId="79ED7306" wp14:editId="74EEFE26">
            <wp:extent cx="3054096" cy="22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6470907B" w14:textId="0316F892" w:rsidR="00867130" w:rsidRDefault="00867130" w:rsidP="00BD2CF4">
      <w:pPr>
        <w:pStyle w:val="Caption"/>
        <w:jc w:val="center"/>
      </w:pPr>
      <w:bookmarkStart w:id="2" w:name="_Ref57291996"/>
      <w:r>
        <w:t xml:space="preserve">Figure </w:t>
      </w:r>
      <w:fldSimple w:instr=" SEQ Figure \* ARABIC ">
        <w:r w:rsidR="00515A41">
          <w:rPr>
            <w:noProof/>
          </w:rPr>
          <w:t>1</w:t>
        </w:r>
      </w:fldSimple>
      <w:bookmarkEnd w:id="2"/>
      <w:r>
        <w:t xml:space="preserve">. </w:t>
      </w:r>
      <w:r w:rsidR="001541AF" w:rsidRPr="00A60B8F">
        <w:t xml:space="preserve">Performance comparison between </w:t>
      </w:r>
      <w:r w:rsidR="001541AF">
        <w:t>existing PF3</w:t>
      </w:r>
      <w:r w:rsidR="001541AF" w:rsidRPr="00A60B8F">
        <w:t xml:space="preserve"> and DMRS-less PUCCH scheme: 2 </w:t>
      </w:r>
      <w:r w:rsidR="001541AF">
        <w:t xml:space="preserve">and 4 </w:t>
      </w:r>
      <w:r w:rsidR="001541AF" w:rsidRPr="00A60B8F">
        <w:t>Rx antennas</w:t>
      </w:r>
      <w:r w:rsidR="001541AF">
        <w:t>, 1% BLER and 1% False alarm probability</w:t>
      </w:r>
    </w:p>
    <w:p w14:paraId="3CF761C9" w14:textId="77777777" w:rsidR="00014885" w:rsidRPr="00014885" w:rsidRDefault="00014885" w:rsidP="00014885"/>
    <w:p w14:paraId="53F81F04" w14:textId="77777777" w:rsidR="00AB3AF0" w:rsidRDefault="00CF72F5" w:rsidP="00B10318">
      <w:pPr>
        <w:keepNext/>
        <w:jc w:val="center"/>
      </w:pPr>
      <w:r w:rsidRPr="00CF72F5">
        <w:rPr>
          <w:noProof/>
        </w:rPr>
        <w:drawing>
          <wp:inline distT="0" distB="0" distL="0" distR="0" wp14:anchorId="0F4D3728" wp14:editId="59026D73">
            <wp:extent cx="3099816"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9816" cy="2286000"/>
                    </a:xfrm>
                    <a:prstGeom prst="rect">
                      <a:avLst/>
                    </a:prstGeom>
                    <a:noFill/>
                    <a:ln>
                      <a:noFill/>
                    </a:ln>
                  </pic:spPr>
                </pic:pic>
              </a:graphicData>
            </a:graphic>
          </wp:inline>
        </w:drawing>
      </w:r>
      <w:r w:rsidR="00B86CEE" w:rsidRPr="00B86CEE">
        <w:rPr>
          <w:noProof/>
        </w:rPr>
        <w:drawing>
          <wp:inline distT="0" distB="0" distL="0" distR="0" wp14:anchorId="79CC11D8" wp14:editId="4D2DC971">
            <wp:extent cx="3108960"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8960" cy="2286000"/>
                    </a:xfrm>
                    <a:prstGeom prst="rect">
                      <a:avLst/>
                    </a:prstGeom>
                    <a:noFill/>
                    <a:ln>
                      <a:noFill/>
                    </a:ln>
                  </pic:spPr>
                </pic:pic>
              </a:graphicData>
            </a:graphic>
          </wp:inline>
        </w:drawing>
      </w:r>
    </w:p>
    <w:p w14:paraId="5C1939B2" w14:textId="2742C8D1" w:rsidR="00CF72F5" w:rsidRDefault="00AB3AF0" w:rsidP="006F5E24">
      <w:pPr>
        <w:pStyle w:val="Caption"/>
        <w:jc w:val="center"/>
      </w:pPr>
      <w:bookmarkStart w:id="3" w:name="_Ref57292003"/>
      <w:r>
        <w:t xml:space="preserve">Figure </w:t>
      </w:r>
      <w:fldSimple w:instr=" SEQ Figure \* ARABIC ">
        <w:r w:rsidR="00515A41">
          <w:rPr>
            <w:noProof/>
          </w:rPr>
          <w:t>2</w:t>
        </w:r>
      </w:fldSimple>
      <w:bookmarkEnd w:id="3"/>
      <w:r>
        <w:t xml:space="preserve">. </w:t>
      </w:r>
      <w:r w:rsidRPr="00A60B8F">
        <w:t xml:space="preserve">Performance comparison between </w:t>
      </w:r>
      <w:r>
        <w:t>existing PF3</w:t>
      </w:r>
      <w:r w:rsidRPr="00A60B8F">
        <w:t xml:space="preserve"> and DMRS-less PUCCH scheme</w:t>
      </w:r>
      <w:r w:rsidR="00E029DC">
        <w:t xml:space="preserve"> (all UCI bits are HARQ-ACK)</w:t>
      </w:r>
      <w:r w:rsidRPr="00A60B8F">
        <w:t xml:space="preserve">: 2 </w:t>
      </w:r>
      <w:r>
        <w:t xml:space="preserve">and 4 </w:t>
      </w:r>
      <w:r w:rsidRPr="00A60B8F">
        <w:t>Rx antennas</w:t>
      </w:r>
      <w:r w:rsidR="00485A76">
        <w:t xml:space="preserve">, </w:t>
      </w:r>
      <w:r w:rsidR="00485A76" w:rsidRPr="00485A76">
        <w:t>1% DTX to ACK, 1% ACK miss detection, and 0.1% NACK to ACK error rate</w:t>
      </w:r>
      <w:r w:rsidR="00E029DC">
        <w:t xml:space="preserve"> </w:t>
      </w:r>
    </w:p>
    <w:p w14:paraId="2DDA9A42" w14:textId="365C8F39" w:rsidR="00F419A7" w:rsidRDefault="00F419A7" w:rsidP="00F419A7"/>
    <w:p w14:paraId="37A7A510" w14:textId="77777777" w:rsidR="00E16C80" w:rsidRDefault="00F419A7" w:rsidP="00E16C80">
      <w:pPr>
        <w:keepNext/>
        <w:jc w:val="center"/>
      </w:pPr>
      <w:r w:rsidRPr="00F419A7">
        <w:rPr>
          <w:noProof/>
        </w:rPr>
        <w:drawing>
          <wp:inline distT="0" distB="0" distL="0" distR="0" wp14:anchorId="090C8078" wp14:editId="6B5E33A0">
            <wp:extent cx="3127248" cy="23408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27248" cy="2340864"/>
                    </a:xfrm>
                    <a:prstGeom prst="rect">
                      <a:avLst/>
                    </a:prstGeom>
                    <a:noFill/>
                    <a:ln>
                      <a:noFill/>
                    </a:ln>
                  </pic:spPr>
                </pic:pic>
              </a:graphicData>
            </a:graphic>
          </wp:inline>
        </w:drawing>
      </w:r>
      <w:r w:rsidRPr="00F419A7">
        <w:rPr>
          <w:noProof/>
        </w:rPr>
        <w:drawing>
          <wp:inline distT="0" distB="0" distL="0" distR="0" wp14:anchorId="1CC02ADB" wp14:editId="566191F4">
            <wp:extent cx="3127248" cy="23408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7248" cy="2340864"/>
                    </a:xfrm>
                    <a:prstGeom prst="rect">
                      <a:avLst/>
                    </a:prstGeom>
                    <a:noFill/>
                    <a:ln>
                      <a:noFill/>
                    </a:ln>
                  </pic:spPr>
                </pic:pic>
              </a:graphicData>
            </a:graphic>
          </wp:inline>
        </w:drawing>
      </w:r>
    </w:p>
    <w:p w14:paraId="17EF4EDB" w14:textId="076236C3" w:rsidR="00F419A7" w:rsidRDefault="00E16C80" w:rsidP="00E16C80">
      <w:pPr>
        <w:pStyle w:val="Caption"/>
        <w:jc w:val="center"/>
      </w:pPr>
      <w:bookmarkStart w:id="4" w:name="_Ref57964294"/>
      <w:r>
        <w:t xml:space="preserve">Figure </w:t>
      </w:r>
      <w:fldSimple w:instr=" SEQ Figure \* ARABIC ">
        <w:r w:rsidR="00515A41">
          <w:rPr>
            <w:noProof/>
          </w:rPr>
          <w:t>3</w:t>
        </w:r>
      </w:fldSimple>
      <w:bookmarkEnd w:id="4"/>
      <w:r>
        <w:t xml:space="preserve">. </w:t>
      </w:r>
      <w:r w:rsidR="00971EB0">
        <w:t>P</w:t>
      </w:r>
      <w:r w:rsidR="00971EB0" w:rsidRPr="00A60B8F">
        <w:t xml:space="preserve">erformance comparison between </w:t>
      </w:r>
      <w:r w:rsidR="00971EB0">
        <w:t>existing PF3</w:t>
      </w:r>
      <w:r w:rsidR="00971EB0" w:rsidRPr="00A60B8F">
        <w:t xml:space="preserve"> and DMRS-less PUCCH scheme</w:t>
      </w:r>
      <w:r w:rsidR="00971EB0">
        <w:t xml:space="preserve"> (UCI include</w:t>
      </w:r>
      <w:r w:rsidR="00D94407">
        <w:t>s</w:t>
      </w:r>
      <w:r w:rsidR="00971EB0">
        <w:t xml:space="preserve"> 4 HARQ-ACK bits)</w:t>
      </w:r>
      <w:r w:rsidR="00971EB0" w:rsidRPr="00A60B8F">
        <w:t xml:space="preserve">: 2 </w:t>
      </w:r>
      <w:r w:rsidR="00971EB0">
        <w:t xml:space="preserve">and 4 </w:t>
      </w:r>
      <w:r w:rsidR="00971EB0" w:rsidRPr="00A60B8F">
        <w:t>Rx antennas</w:t>
      </w:r>
      <w:r w:rsidR="00971EB0">
        <w:t xml:space="preserve">, </w:t>
      </w:r>
      <w:r w:rsidR="00971EB0" w:rsidRPr="00485A76">
        <w:t>1% DTX to ACK, 1% ACK miss detection, and 0.1% NACK to ACK error rate</w:t>
      </w:r>
    </w:p>
    <w:p w14:paraId="5DD52011" w14:textId="77777777" w:rsidR="00F419A7" w:rsidRPr="00F419A7" w:rsidRDefault="00F419A7" w:rsidP="00F419A7">
      <w:pPr>
        <w:jc w:val="center"/>
      </w:pPr>
    </w:p>
    <w:p w14:paraId="357062A3" w14:textId="77777777" w:rsidR="00B97EFD" w:rsidRPr="00B97EFD" w:rsidRDefault="00B97EFD" w:rsidP="00B97EFD">
      <w:pPr>
        <w:spacing w:before="240" w:after="0"/>
        <w:jc w:val="both"/>
        <w:rPr>
          <w:b/>
        </w:rPr>
      </w:pPr>
      <w:r w:rsidRPr="00B97EFD">
        <w:rPr>
          <w:b/>
        </w:rPr>
        <w:t>Observation 1</w:t>
      </w:r>
    </w:p>
    <w:p w14:paraId="3700D0CD" w14:textId="77777777" w:rsidR="00E12F5D" w:rsidRPr="00ED744A" w:rsidRDefault="00E12F5D" w:rsidP="00ED744A">
      <w:pPr>
        <w:numPr>
          <w:ilvl w:val="0"/>
          <w:numId w:val="6"/>
        </w:numPr>
        <w:overflowPunct/>
        <w:autoSpaceDE/>
        <w:autoSpaceDN/>
        <w:adjustRightInd/>
        <w:spacing w:before="60" w:after="0"/>
        <w:ind w:left="288" w:hanging="288"/>
        <w:jc w:val="both"/>
        <w:textAlignment w:val="auto"/>
        <w:rPr>
          <w:i/>
        </w:rPr>
      </w:pPr>
      <w:r w:rsidRPr="00ED744A">
        <w:rPr>
          <w:i/>
        </w:rPr>
        <w:t xml:space="preserve">When using 1% false alarm probability and 1% BLER as performance metric, the performance difference between existing PUCCH format 3 and DMRS-less scheme for both 2 and 4 Rx antennas is negligible. More specifically, </w:t>
      </w:r>
    </w:p>
    <w:p w14:paraId="35572336" w14:textId="77777777" w:rsidR="00E12F5D" w:rsidRPr="001E6873" w:rsidRDefault="00E12F5D" w:rsidP="001E6873">
      <w:pPr>
        <w:numPr>
          <w:ilvl w:val="0"/>
          <w:numId w:val="14"/>
        </w:numPr>
        <w:overflowPunct/>
        <w:autoSpaceDE/>
        <w:autoSpaceDN/>
        <w:adjustRightInd/>
        <w:spacing w:before="60" w:after="0"/>
        <w:jc w:val="both"/>
        <w:textAlignment w:val="auto"/>
        <w:rPr>
          <w:i/>
        </w:rPr>
      </w:pPr>
      <w:r w:rsidRPr="001E6873">
        <w:rPr>
          <w:i/>
        </w:rPr>
        <w:t xml:space="preserve">The gap between existing PUCCH format 3 with 4 DMRS symbols and DMRS-less scheme is negligible for UCI payload size from 3 to 6 bits. </w:t>
      </w:r>
    </w:p>
    <w:p w14:paraId="6AEEA72E" w14:textId="77777777" w:rsidR="00E12F5D" w:rsidRPr="001E6873" w:rsidRDefault="00E12F5D" w:rsidP="001E6873">
      <w:pPr>
        <w:numPr>
          <w:ilvl w:val="0"/>
          <w:numId w:val="14"/>
        </w:numPr>
        <w:overflowPunct/>
        <w:autoSpaceDE/>
        <w:autoSpaceDN/>
        <w:adjustRightInd/>
        <w:spacing w:before="60" w:after="0"/>
        <w:jc w:val="both"/>
        <w:textAlignment w:val="auto"/>
        <w:rPr>
          <w:i/>
        </w:rPr>
      </w:pPr>
      <w:r w:rsidRPr="001E6873">
        <w:rPr>
          <w:i/>
        </w:rPr>
        <w:t>The gap between existing PUCCH format 3 with 2 DMRS symbols and DMRS-less scheme is ~0.1dB for UCI payload size from 7 to 11 bits.</w:t>
      </w:r>
    </w:p>
    <w:p w14:paraId="64D63424" w14:textId="77777777" w:rsidR="00403FE1" w:rsidRPr="00125589" w:rsidRDefault="00403FE1" w:rsidP="00125589">
      <w:pPr>
        <w:numPr>
          <w:ilvl w:val="0"/>
          <w:numId w:val="6"/>
        </w:numPr>
        <w:overflowPunct/>
        <w:autoSpaceDE/>
        <w:autoSpaceDN/>
        <w:adjustRightInd/>
        <w:spacing w:before="60" w:after="0"/>
        <w:ind w:left="288" w:hanging="288"/>
        <w:jc w:val="both"/>
        <w:textAlignment w:val="auto"/>
        <w:rPr>
          <w:i/>
        </w:rPr>
      </w:pPr>
      <w:r w:rsidRPr="00125589">
        <w:rPr>
          <w:i/>
        </w:rPr>
        <w:t xml:space="preserve">When using 1% DTX to ACK, 1% ACK miss detection, and 0.1% NACK to ACK error rate as performance metric, existing PUCCH format 3 with 2 DMRS symbols can achieve similar performance as DMRS-less scheme, for both 2 and 4 Rx antennas. </w:t>
      </w:r>
    </w:p>
    <w:p w14:paraId="089B2D30" w14:textId="77777777" w:rsidR="00403FE1" w:rsidRPr="00187F72" w:rsidRDefault="00403FE1" w:rsidP="00187F72">
      <w:pPr>
        <w:numPr>
          <w:ilvl w:val="0"/>
          <w:numId w:val="14"/>
        </w:numPr>
        <w:overflowPunct/>
        <w:autoSpaceDE/>
        <w:autoSpaceDN/>
        <w:adjustRightInd/>
        <w:spacing w:before="60" w:after="0"/>
        <w:jc w:val="both"/>
        <w:textAlignment w:val="auto"/>
        <w:rPr>
          <w:i/>
        </w:rPr>
      </w:pPr>
      <w:r w:rsidRPr="00187F72">
        <w:rPr>
          <w:i/>
        </w:rPr>
        <w:t xml:space="preserve">This is consistent for HARQ-ACK payload size from 3 to 11 bits or when HARQ-ACK feedback is included as part of UCI payload. </w:t>
      </w:r>
    </w:p>
    <w:p w14:paraId="5D4125AD" w14:textId="77777777" w:rsidR="00B33122" w:rsidRDefault="00B33122" w:rsidP="002338D3">
      <w:pPr>
        <w:pStyle w:val="BodyText"/>
        <w:spacing w:after="0"/>
        <w:rPr>
          <w:lang w:val="en-GB" w:eastAsia="zh-CN"/>
        </w:rPr>
      </w:pPr>
    </w:p>
    <w:p w14:paraId="1D25AEBC" w14:textId="0273475D" w:rsidR="00B43549" w:rsidRDefault="0026240B" w:rsidP="002338D3">
      <w:pPr>
        <w:pStyle w:val="BodyText"/>
        <w:spacing w:after="0"/>
        <w:rPr>
          <w:lang w:val="en-GB" w:eastAsia="zh-CN"/>
        </w:rPr>
      </w:pPr>
      <w:r>
        <w:rPr>
          <w:lang w:val="en-GB" w:eastAsia="zh-CN"/>
        </w:rPr>
        <w:t xml:space="preserve">Based on the link level simulation results and observations, it is evident that DMRS-less PUCCH scheme does not provide additional benefit in term of link budget and coverage compared to </w:t>
      </w:r>
      <w:r w:rsidR="00F555F4">
        <w:rPr>
          <w:lang w:val="en-GB" w:eastAsia="zh-CN"/>
        </w:rPr>
        <w:t xml:space="preserve">the </w:t>
      </w:r>
      <w:r>
        <w:rPr>
          <w:lang w:val="en-GB" w:eastAsia="zh-CN"/>
        </w:rPr>
        <w:t xml:space="preserve">existing PUCCH format 3. Hence, in our view, DMRS-less PUCCH scheme is not supported for PUCCH coverage enhancement. </w:t>
      </w:r>
    </w:p>
    <w:p w14:paraId="63019C89" w14:textId="5628B51C" w:rsidR="00A53494" w:rsidRPr="00DD137F" w:rsidRDefault="00A53494" w:rsidP="00A53494">
      <w:pPr>
        <w:spacing w:before="240" w:after="0"/>
        <w:jc w:val="both"/>
        <w:rPr>
          <w:b/>
        </w:rPr>
      </w:pPr>
      <w:r w:rsidRPr="00357161">
        <w:rPr>
          <w:b/>
        </w:rPr>
        <w:t xml:space="preserve">Proposal </w:t>
      </w:r>
      <w:r w:rsidR="00B97EFD">
        <w:rPr>
          <w:b/>
        </w:rPr>
        <w:t>2</w:t>
      </w:r>
    </w:p>
    <w:p w14:paraId="5141CE00" w14:textId="77777777" w:rsidR="00A0212A" w:rsidRDefault="00A0212A" w:rsidP="00A53494">
      <w:pPr>
        <w:numPr>
          <w:ilvl w:val="0"/>
          <w:numId w:val="6"/>
        </w:numPr>
        <w:overflowPunct/>
        <w:autoSpaceDE/>
        <w:autoSpaceDN/>
        <w:adjustRightInd/>
        <w:spacing w:before="60" w:after="0"/>
        <w:ind w:left="288" w:hanging="288"/>
        <w:jc w:val="both"/>
        <w:textAlignment w:val="auto"/>
        <w:rPr>
          <w:i/>
        </w:rPr>
      </w:pPr>
      <w:r>
        <w:rPr>
          <w:i/>
        </w:rPr>
        <w:t>For PUCCH coverage enhancement, DMRS-less PUCCH scheme is not supported</w:t>
      </w:r>
      <w:r w:rsidR="00A53494" w:rsidRPr="00DD137F">
        <w:rPr>
          <w:i/>
        </w:rPr>
        <w:t>.</w:t>
      </w:r>
    </w:p>
    <w:p w14:paraId="6C444BF6" w14:textId="77777777" w:rsidR="00A0212A" w:rsidRDefault="00A0212A" w:rsidP="00A0212A">
      <w:pPr>
        <w:overflowPunct/>
        <w:autoSpaceDE/>
        <w:autoSpaceDN/>
        <w:adjustRightInd/>
        <w:spacing w:before="60" w:after="0"/>
        <w:jc w:val="both"/>
        <w:textAlignment w:val="auto"/>
        <w:rPr>
          <w:i/>
        </w:rPr>
      </w:pPr>
    </w:p>
    <w:p w14:paraId="4EB0B743" w14:textId="3FC56853" w:rsidR="00BB1E5E" w:rsidRDefault="00A53494" w:rsidP="00BB1E5E">
      <w:pPr>
        <w:pStyle w:val="Heading2"/>
      </w:pPr>
      <w:r w:rsidRPr="00DD137F">
        <w:rPr>
          <w:i/>
        </w:rPr>
        <w:t xml:space="preserve"> </w:t>
      </w:r>
      <w:r w:rsidR="009E2605">
        <w:t xml:space="preserve">Other </w:t>
      </w:r>
      <w:r w:rsidR="00BB1E5E">
        <w:t>scheme</w:t>
      </w:r>
      <w:r w:rsidR="009E2605">
        <w:t>s for PUCCH coverage enhancement</w:t>
      </w:r>
    </w:p>
    <w:p w14:paraId="7F78583F" w14:textId="22FE3974" w:rsidR="00DB0087" w:rsidRDefault="00732056" w:rsidP="00732056">
      <w:pPr>
        <w:jc w:val="both"/>
        <w:rPr>
          <w:lang w:val="en-GB" w:eastAsia="zh-CN"/>
        </w:rPr>
      </w:pPr>
      <w:r>
        <w:rPr>
          <w:lang w:val="en-GB" w:eastAsia="x-none"/>
        </w:rPr>
        <w:t>During NR coverage enhancement SI</w:t>
      </w:r>
      <w:r w:rsidR="00D3171D">
        <w:rPr>
          <w:lang w:val="en-GB" w:eastAsia="x-none"/>
        </w:rPr>
        <w:t xml:space="preserve"> phase</w:t>
      </w:r>
      <w:r>
        <w:rPr>
          <w:lang w:val="en-GB" w:eastAsia="x-none"/>
        </w:rPr>
        <w:t>, potential specification impact</w:t>
      </w:r>
      <w:r w:rsidR="008146E0">
        <w:rPr>
          <w:lang w:val="en-GB" w:eastAsia="x-none"/>
        </w:rPr>
        <w:t>s</w:t>
      </w:r>
      <w:r>
        <w:rPr>
          <w:lang w:val="en-GB" w:eastAsia="x-none"/>
        </w:rPr>
        <w:t xml:space="preserve"> on </w:t>
      </w:r>
      <w:r w:rsidRPr="00732056">
        <w:rPr>
          <w:lang w:val="en-GB" w:eastAsia="x-none"/>
        </w:rPr>
        <w:t>PUSCH repetition type B like PUCCH repetition enhancement and dynamic indication of PUCCH repetition factor</w:t>
      </w:r>
      <w:r w:rsidR="002B789C">
        <w:rPr>
          <w:lang w:val="en-GB" w:eastAsia="x-none"/>
        </w:rPr>
        <w:t xml:space="preserve"> were analysed as in </w:t>
      </w:r>
      <w:r w:rsidR="002B789C">
        <w:rPr>
          <w:lang w:val="en-GB" w:eastAsia="zh-CN"/>
        </w:rPr>
        <w:t xml:space="preserve">TR38.830 </w:t>
      </w:r>
      <w:r w:rsidR="002B789C">
        <w:rPr>
          <w:lang w:val="en-GB" w:eastAsia="zh-CN"/>
        </w:rPr>
        <w:fldChar w:fldCharType="begin"/>
      </w:r>
      <w:r w:rsidR="002B789C">
        <w:rPr>
          <w:lang w:val="en-GB" w:eastAsia="zh-CN"/>
        </w:rPr>
        <w:instrText xml:space="preserve"> REF _Ref57124181 \r \h </w:instrText>
      </w:r>
      <w:r w:rsidR="002B789C">
        <w:rPr>
          <w:lang w:val="en-GB" w:eastAsia="zh-CN"/>
        </w:rPr>
      </w:r>
      <w:r w:rsidR="002B789C">
        <w:rPr>
          <w:lang w:val="en-GB" w:eastAsia="zh-CN"/>
        </w:rPr>
        <w:fldChar w:fldCharType="separate"/>
      </w:r>
      <w:r w:rsidR="00515A41">
        <w:rPr>
          <w:lang w:val="en-GB" w:eastAsia="zh-CN"/>
        </w:rPr>
        <w:t>[2]</w:t>
      </w:r>
      <w:r w:rsidR="002B789C">
        <w:rPr>
          <w:lang w:val="en-GB" w:eastAsia="zh-CN"/>
        </w:rPr>
        <w:fldChar w:fldCharType="end"/>
      </w:r>
      <w:r w:rsidR="002B789C">
        <w:rPr>
          <w:lang w:val="en-GB" w:eastAsia="zh-CN"/>
        </w:rPr>
        <w:t xml:space="preserve">. </w:t>
      </w:r>
      <w:r w:rsidR="00836028">
        <w:rPr>
          <w:lang w:val="en-GB" w:eastAsia="zh-CN"/>
        </w:rPr>
        <w:t>Note that</w:t>
      </w:r>
      <w:r w:rsidR="00B42C47">
        <w:rPr>
          <w:lang w:val="en-GB" w:eastAsia="zh-CN"/>
        </w:rPr>
        <w:t xml:space="preserve"> </w:t>
      </w:r>
      <w:r w:rsidR="006F414D">
        <w:rPr>
          <w:lang w:val="en-GB" w:eastAsia="zh-CN"/>
        </w:rPr>
        <w:t xml:space="preserve">both schemes can help in improving the </w:t>
      </w:r>
      <w:r w:rsidR="00AB7F74">
        <w:rPr>
          <w:lang w:val="en-GB" w:eastAsia="zh-CN"/>
        </w:rPr>
        <w:t xml:space="preserve">PUCCH </w:t>
      </w:r>
      <w:r w:rsidR="006F414D">
        <w:rPr>
          <w:lang w:val="en-GB" w:eastAsia="zh-CN"/>
        </w:rPr>
        <w:t xml:space="preserve">coverage </w:t>
      </w:r>
      <w:r w:rsidR="00AB7F74">
        <w:rPr>
          <w:lang w:val="en-GB" w:eastAsia="zh-CN"/>
        </w:rPr>
        <w:t>compared to existing PUCCH repetition mechanism.</w:t>
      </w:r>
      <w:r w:rsidR="006F414D">
        <w:rPr>
          <w:lang w:val="en-GB" w:eastAsia="zh-CN"/>
        </w:rPr>
        <w:t xml:space="preserve"> For instance, a</w:t>
      </w:r>
      <w:r w:rsidR="006F414D" w:rsidRPr="006F414D">
        <w:rPr>
          <w:lang w:val="en-GB" w:eastAsia="zh-CN"/>
        </w:rPr>
        <w:t xml:space="preserve">ssuming special slot of 7 UL symbols and 14-symbol uplink slot, </w:t>
      </w:r>
      <w:r w:rsidR="001D38D1" w:rsidRPr="00732056">
        <w:rPr>
          <w:lang w:val="en-GB" w:eastAsia="x-none"/>
        </w:rPr>
        <w:t xml:space="preserve">PUCCH repetition enhancement </w:t>
      </w:r>
      <w:r w:rsidR="001D38D1">
        <w:rPr>
          <w:lang w:val="en-GB" w:eastAsia="x-none"/>
        </w:rPr>
        <w:t xml:space="preserve">following PUSCH repetition type B </w:t>
      </w:r>
      <w:r w:rsidR="006F414D" w:rsidRPr="006F414D">
        <w:rPr>
          <w:lang w:val="en-GB" w:eastAsia="zh-CN"/>
        </w:rPr>
        <w:t xml:space="preserve">can be employed to transmit 7-symbol long PUCCH with 3 repetitions, while existing PUCCH repetition scheme can only have 2 repetitions. </w:t>
      </w:r>
    </w:p>
    <w:p w14:paraId="134000E9" w14:textId="1FE7FE28" w:rsidR="009E2605" w:rsidRDefault="00836028" w:rsidP="00732056">
      <w:pPr>
        <w:jc w:val="both"/>
        <w:rPr>
          <w:lang w:val="en-GB" w:eastAsia="x-none"/>
        </w:rPr>
      </w:pPr>
      <w:r>
        <w:rPr>
          <w:lang w:val="en-GB" w:eastAsia="zh-CN"/>
        </w:rPr>
        <w:t xml:space="preserve">Hence, in our view, </w:t>
      </w:r>
      <w:r w:rsidR="00DB0087" w:rsidRPr="00732056">
        <w:rPr>
          <w:lang w:val="en-GB" w:eastAsia="x-none"/>
        </w:rPr>
        <w:t>PUSCH repetition type B like PUCCH repetition enhancement and dynamic indication of PUCCH repetition factor</w:t>
      </w:r>
      <w:r w:rsidR="00DB0087">
        <w:rPr>
          <w:lang w:val="en-GB" w:eastAsia="x-none"/>
        </w:rPr>
        <w:t xml:space="preserve"> can be considered for PUCCH coverage enhancement. However, as discussed in our companion contribution </w:t>
      </w:r>
      <w:r w:rsidR="00582078">
        <w:rPr>
          <w:lang w:val="en-GB" w:eastAsia="x-none"/>
        </w:rPr>
        <w:lastRenderedPageBreak/>
        <w:fldChar w:fldCharType="begin"/>
      </w:r>
      <w:r w:rsidR="00582078">
        <w:rPr>
          <w:lang w:val="en-GB" w:eastAsia="x-none"/>
        </w:rPr>
        <w:instrText xml:space="preserve"> REF _Ref57368554 \r \h </w:instrText>
      </w:r>
      <w:r w:rsidR="00582078">
        <w:rPr>
          <w:lang w:val="en-GB" w:eastAsia="x-none"/>
        </w:rPr>
      </w:r>
      <w:r w:rsidR="00582078">
        <w:rPr>
          <w:lang w:val="en-GB" w:eastAsia="x-none"/>
        </w:rPr>
        <w:fldChar w:fldCharType="separate"/>
      </w:r>
      <w:r w:rsidR="00515A41">
        <w:rPr>
          <w:lang w:val="en-GB" w:eastAsia="x-none"/>
        </w:rPr>
        <w:t>[4]</w:t>
      </w:r>
      <w:r w:rsidR="00582078">
        <w:rPr>
          <w:lang w:val="en-GB" w:eastAsia="x-none"/>
        </w:rPr>
        <w:fldChar w:fldCharType="end"/>
      </w:r>
      <w:r w:rsidR="00DB0087">
        <w:rPr>
          <w:lang w:val="en-GB" w:eastAsia="x-none"/>
        </w:rPr>
        <w:t xml:space="preserve">, </w:t>
      </w:r>
      <w:r w:rsidR="00EA2C4D">
        <w:rPr>
          <w:lang w:val="en-GB" w:eastAsia="x-none"/>
        </w:rPr>
        <w:t xml:space="preserve">whether these two schemes are </w:t>
      </w:r>
      <w:r w:rsidR="00A54027">
        <w:rPr>
          <w:lang w:val="en-GB" w:eastAsia="x-none"/>
        </w:rPr>
        <w:t>specified</w:t>
      </w:r>
      <w:r w:rsidR="001B281D">
        <w:rPr>
          <w:lang w:val="en-GB" w:eastAsia="x-none"/>
        </w:rPr>
        <w:t xml:space="preserve"> under </w:t>
      </w:r>
      <w:r w:rsidR="00EA2C4D">
        <w:rPr>
          <w:lang w:val="en-GB" w:eastAsia="x-none"/>
        </w:rPr>
        <w:t xml:space="preserve">eURLLC </w:t>
      </w:r>
      <w:r w:rsidR="001B281D">
        <w:rPr>
          <w:lang w:val="en-GB" w:eastAsia="x-none"/>
        </w:rPr>
        <w:t xml:space="preserve">or CovEnh </w:t>
      </w:r>
      <w:r w:rsidR="00EA2C4D">
        <w:rPr>
          <w:lang w:val="en-GB" w:eastAsia="x-none"/>
        </w:rPr>
        <w:t xml:space="preserve">WI can be decided based on </w:t>
      </w:r>
      <w:r w:rsidR="00D3171D">
        <w:rPr>
          <w:lang w:val="en-GB" w:eastAsia="x-none"/>
        </w:rPr>
        <w:t xml:space="preserve">overall </w:t>
      </w:r>
      <w:r w:rsidR="00EA2C4D">
        <w:rPr>
          <w:lang w:val="en-GB" w:eastAsia="x-none"/>
        </w:rPr>
        <w:t xml:space="preserve">scope and time budget for these WIs. </w:t>
      </w:r>
    </w:p>
    <w:p w14:paraId="40543AFB" w14:textId="0CD93770" w:rsidR="008F5608" w:rsidRDefault="008146E0" w:rsidP="00732056">
      <w:pPr>
        <w:jc w:val="both"/>
        <w:rPr>
          <w:lang w:val="en-GB" w:eastAsia="x-none"/>
        </w:rPr>
      </w:pPr>
      <w:r>
        <w:rPr>
          <w:lang w:val="en-GB" w:eastAsia="x-none"/>
        </w:rPr>
        <w:t xml:space="preserve">Further, </w:t>
      </w:r>
      <w:r w:rsidR="008F5608">
        <w:rPr>
          <w:lang w:val="en-GB" w:eastAsia="x-none"/>
        </w:rPr>
        <w:t xml:space="preserve">as </w:t>
      </w:r>
      <w:r w:rsidR="00DD37CD">
        <w:rPr>
          <w:lang w:val="en-GB" w:eastAsia="x-none"/>
        </w:rPr>
        <w:t xml:space="preserve">demonstrated in </w:t>
      </w:r>
      <w:r w:rsidR="00DD37CD">
        <w:rPr>
          <w:lang w:val="en-GB" w:eastAsia="zh-CN"/>
        </w:rPr>
        <w:t xml:space="preserve">TR38.830 </w:t>
      </w:r>
      <w:r w:rsidR="00DD37CD">
        <w:rPr>
          <w:lang w:val="en-GB" w:eastAsia="zh-CN"/>
        </w:rPr>
        <w:fldChar w:fldCharType="begin"/>
      </w:r>
      <w:r w:rsidR="00DD37CD">
        <w:rPr>
          <w:lang w:val="en-GB" w:eastAsia="zh-CN"/>
        </w:rPr>
        <w:instrText xml:space="preserve"> REF _Ref57124181 \r \h </w:instrText>
      </w:r>
      <w:r w:rsidR="00DD37CD">
        <w:rPr>
          <w:lang w:val="en-GB" w:eastAsia="zh-CN"/>
        </w:rPr>
      </w:r>
      <w:r w:rsidR="00DD37CD">
        <w:rPr>
          <w:lang w:val="en-GB" w:eastAsia="zh-CN"/>
        </w:rPr>
        <w:fldChar w:fldCharType="separate"/>
      </w:r>
      <w:r w:rsidR="00515A41">
        <w:rPr>
          <w:lang w:val="en-GB" w:eastAsia="zh-CN"/>
        </w:rPr>
        <w:t>[2]</w:t>
      </w:r>
      <w:r w:rsidR="00DD37CD">
        <w:rPr>
          <w:lang w:val="en-GB" w:eastAsia="zh-CN"/>
        </w:rPr>
        <w:fldChar w:fldCharType="end"/>
      </w:r>
      <w:r w:rsidR="00DD37CD">
        <w:rPr>
          <w:lang w:val="en-GB" w:eastAsia="zh-CN"/>
        </w:rPr>
        <w:t>,  j</w:t>
      </w:r>
      <w:r w:rsidR="00DD37CD" w:rsidRPr="00EC2EF9">
        <w:rPr>
          <w:lang w:val="en-GB" w:eastAsia="zh-CN"/>
        </w:rPr>
        <w:t xml:space="preserve">oint channel estimation and </w:t>
      </w:r>
      <w:r w:rsidR="00DD37CD">
        <w:rPr>
          <w:lang w:val="en-GB" w:eastAsia="zh-CN"/>
        </w:rPr>
        <w:t>i</w:t>
      </w:r>
      <w:r w:rsidR="00DD37CD" w:rsidRPr="00EC2EF9">
        <w:rPr>
          <w:lang w:val="en-GB" w:eastAsia="zh-CN"/>
        </w:rPr>
        <w:t>nter-slot frequency hopping with inter-slot bundling</w:t>
      </w:r>
      <w:r w:rsidR="00DD37CD">
        <w:rPr>
          <w:lang w:val="en-GB" w:eastAsia="zh-CN"/>
        </w:rPr>
        <w:t xml:space="preserve"> can provide performance gain </w:t>
      </w:r>
      <w:r w:rsidR="0029747C">
        <w:rPr>
          <w:lang w:val="en-GB" w:eastAsia="zh-CN"/>
        </w:rPr>
        <w:t xml:space="preserve">for PUCCH </w:t>
      </w:r>
      <w:r w:rsidR="00DD37CD">
        <w:rPr>
          <w:lang w:val="en-GB" w:eastAsia="zh-CN"/>
        </w:rPr>
        <w:t xml:space="preserve">compared to existing </w:t>
      </w:r>
      <w:r w:rsidR="0029747C">
        <w:rPr>
          <w:lang w:val="en-GB" w:eastAsia="zh-CN"/>
        </w:rPr>
        <w:t xml:space="preserve">mechanism. In our view, </w:t>
      </w:r>
      <w:r w:rsidR="000650B4">
        <w:rPr>
          <w:lang w:val="en-GB" w:eastAsia="x-none"/>
        </w:rPr>
        <w:t xml:space="preserve">similar to PUSCH coverage enhancement, </w:t>
      </w:r>
      <w:r w:rsidR="000650B4">
        <w:rPr>
          <w:lang w:val="en-GB" w:eastAsia="zh-CN"/>
        </w:rPr>
        <w:t>j</w:t>
      </w:r>
      <w:r w:rsidR="000650B4" w:rsidRPr="00EC2EF9">
        <w:rPr>
          <w:lang w:val="en-GB" w:eastAsia="zh-CN"/>
        </w:rPr>
        <w:t xml:space="preserve">oint channel estimation and </w:t>
      </w:r>
      <w:r w:rsidR="000650B4">
        <w:rPr>
          <w:lang w:val="en-GB" w:eastAsia="zh-CN"/>
        </w:rPr>
        <w:t>i</w:t>
      </w:r>
      <w:r w:rsidR="000650B4" w:rsidRPr="00EC2EF9">
        <w:rPr>
          <w:lang w:val="en-GB" w:eastAsia="zh-CN"/>
        </w:rPr>
        <w:t>nter-slot frequency hopping with inter-slot bundling</w:t>
      </w:r>
      <w:r w:rsidR="000650B4">
        <w:rPr>
          <w:lang w:val="en-GB" w:eastAsia="zh-CN"/>
        </w:rPr>
        <w:t xml:space="preserve"> should be considered as an objective for PUCCH coverage enhancement.</w:t>
      </w:r>
    </w:p>
    <w:p w14:paraId="38D268E2" w14:textId="21348175" w:rsidR="00353BA4" w:rsidRPr="00DD137F" w:rsidRDefault="00353BA4" w:rsidP="00353BA4">
      <w:pPr>
        <w:spacing w:before="240" w:after="0"/>
        <w:jc w:val="both"/>
        <w:rPr>
          <w:b/>
        </w:rPr>
      </w:pPr>
      <w:r w:rsidRPr="00357161">
        <w:rPr>
          <w:b/>
        </w:rPr>
        <w:t xml:space="preserve">Proposal </w:t>
      </w:r>
      <w:r w:rsidR="004640CA">
        <w:rPr>
          <w:b/>
        </w:rPr>
        <w:t>3</w:t>
      </w:r>
    </w:p>
    <w:p w14:paraId="7B0E803D" w14:textId="69A99958" w:rsidR="00353BA4" w:rsidRDefault="00353BA4" w:rsidP="00353BA4">
      <w:pPr>
        <w:numPr>
          <w:ilvl w:val="0"/>
          <w:numId w:val="6"/>
        </w:numPr>
        <w:overflowPunct/>
        <w:autoSpaceDE/>
        <w:autoSpaceDN/>
        <w:adjustRightInd/>
        <w:spacing w:before="60" w:after="0"/>
        <w:ind w:left="288" w:hanging="288"/>
        <w:jc w:val="both"/>
        <w:textAlignment w:val="auto"/>
        <w:rPr>
          <w:i/>
        </w:rPr>
      </w:pPr>
      <w:r>
        <w:rPr>
          <w:i/>
        </w:rPr>
        <w:t>The following objective</w:t>
      </w:r>
      <w:r w:rsidR="00732056">
        <w:rPr>
          <w:i/>
        </w:rPr>
        <w:t>s</w:t>
      </w:r>
      <w:r w:rsidR="004A1F25">
        <w:rPr>
          <w:i/>
        </w:rPr>
        <w:t xml:space="preserve"> </w:t>
      </w:r>
      <w:r w:rsidR="00732056">
        <w:rPr>
          <w:i/>
        </w:rPr>
        <w:t>can be</w:t>
      </w:r>
      <w:r>
        <w:rPr>
          <w:i/>
        </w:rPr>
        <w:t xml:space="preserve"> considered for PU</w:t>
      </w:r>
      <w:r w:rsidR="004640CA">
        <w:rPr>
          <w:i/>
        </w:rPr>
        <w:t>C</w:t>
      </w:r>
      <w:r>
        <w:rPr>
          <w:i/>
        </w:rPr>
        <w:t>CH coverage enhancement:</w:t>
      </w:r>
    </w:p>
    <w:p w14:paraId="279334A7" w14:textId="618713C2" w:rsidR="00732056" w:rsidRDefault="002B5D7B" w:rsidP="00353BA4">
      <w:pPr>
        <w:numPr>
          <w:ilvl w:val="0"/>
          <w:numId w:val="14"/>
        </w:numPr>
        <w:overflowPunct/>
        <w:autoSpaceDE/>
        <w:autoSpaceDN/>
        <w:adjustRightInd/>
        <w:spacing w:before="60" w:after="0"/>
        <w:jc w:val="both"/>
        <w:textAlignment w:val="auto"/>
        <w:rPr>
          <w:i/>
        </w:rPr>
      </w:pPr>
      <w:r w:rsidRPr="002B5D7B">
        <w:rPr>
          <w:i/>
        </w:rPr>
        <w:t>PUSCH repetition type B like PUCCH repetition enhancement</w:t>
      </w:r>
    </w:p>
    <w:p w14:paraId="160DDEB5" w14:textId="7E9C4300" w:rsidR="002B5D7B" w:rsidRDefault="002B5D7B" w:rsidP="00353BA4">
      <w:pPr>
        <w:numPr>
          <w:ilvl w:val="0"/>
          <w:numId w:val="14"/>
        </w:numPr>
        <w:overflowPunct/>
        <w:autoSpaceDE/>
        <w:autoSpaceDN/>
        <w:adjustRightInd/>
        <w:spacing w:before="60" w:after="0"/>
        <w:jc w:val="both"/>
        <w:textAlignment w:val="auto"/>
        <w:rPr>
          <w:i/>
        </w:rPr>
      </w:pPr>
      <w:r w:rsidRPr="002B5D7B">
        <w:rPr>
          <w:i/>
        </w:rPr>
        <w:t>Dynamic indication of PUCCH repetition factor</w:t>
      </w:r>
    </w:p>
    <w:p w14:paraId="5E4403EF" w14:textId="64265FCA" w:rsidR="00353BA4" w:rsidRDefault="00353BA4" w:rsidP="00353BA4">
      <w:pPr>
        <w:numPr>
          <w:ilvl w:val="0"/>
          <w:numId w:val="14"/>
        </w:numPr>
        <w:overflowPunct/>
        <w:autoSpaceDE/>
        <w:autoSpaceDN/>
        <w:adjustRightInd/>
        <w:spacing w:before="60" w:after="0"/>
        <w:jc w:val="both"/>
        <w:textAlignment w:val="auto"/>
        <w:rPr>
          <w:i/>
        </w:rPr>
      </w:pPr>
      <w:r>
        <w:rPr>
          <w:i/>
        </w:rPr>
        <w:t xml:space="preserve">Joint channel estimation and </w:t>
      </w:r>
      <w:r w:rsidRPr="00B02A8D">
        <w:rPr>
          <w:i/>
        </w:rPr>
        <w:t>Inter-slot frequency hopping with inter-slot bundling</w:t>
      </w:r>
    </w:p>
    <w:p w14:paraId="67EFF5DA" w14:textId="1C0E6595" w:rsidR="008D76BC" w:rsidRDefault="00312DCD" w:rsidP="008D76BC">
      <w:pPr>
        <w:numPr>
          <w:ilvl w:val="0"/>
          <w:numId w:val="6"/>
        </w:numPr>
        <w:overflowPunct/>
        <w:autoSpaceDE/>
        <w:autoSpaceDN/>
        <w:adjustRightInd/>
        <w:spacing w:before="60" w:after="0"/>
        <w:ind w:left="288" w:hanging="288"/>
        <w:jc w:val="both"/>
        <w:textAlignment w:val="auto"/>
        <w:rPr>
          <w:i/>
        </w:rPr>
      </w:pPr>
      <w:r>
        <w:rPr>
          <w:i/>
        </w:rPr>
        <w:t>W</w:t>
      </w:r>
      <w:r w:rsidR="002B5D7B">
        <w:rPr>
          <w:i/>
        </w:rPr>
        <w:t xml:space="preserve">hether </w:t>
      </w:r>
      <w:r w:rsidR="002B5D7B" w:rsidRPr="002B5D7B">
        <w:rPr>
          <w:i/>
        </w:rPr>
        <w:t>PUSCH repetition type B like PUCCH repetition enhancement</w:t>
      </w:r>
      <w:r w:rsidR="002B5D7B">
        <w:rPr>
          <w:i/>
        </w:rPr>
        <w:t xml:space="preserve"> and </w:t>
      </w:r>
      <w:r w:rsidR="008D76BC">
        <w:rPr>
          <w:i/>
        </w:rPr>
        <w:t>d</w:t>
      </w:r>
      <w:r w:rsidR="008D76BC" w:rsidRPr="002B5D7B">
        <w:rPr>
          <w:i/>
        </w:rPr>
        <w:t>ynamic indication of PUCCH repetition factor</w:t>
      </w:r>
      <w:r w:rsidR="008D76BC">
        <w:rPr>
          <w:i/>
        </w:rPr>
        <w:t xml:space="preserve"> are </w:t>
      </w:r>
      <w:r w:rsidR="004370B5">
        <w:rPr>
          <w:i/>
        </w:rPr>
        <w:t>specified</w:t>
      </w:r>
      <w:r w:rsidR="008D76BC">
        <w:rPr>
          <w:i/>
        </w:rPr>
        <w:t xml:space="preserve"> under eURLLC or CovEnh WI</w:t>
      </w:r>
      <w:r>
        <w:rPr>
          <w:i/>
        </w:rPr>
        <w:t xml:space="preserve"> can be decided </w:t>
      </w:r>
      <w:r w:rsidRPr="00312DCD">
        <w:rPr>
          <w:i/>
        </w:rPr>
        <w:t xml:space="preserve">based on </w:t>
      </w:r>
      <w:r w:rsidR="00E65BA6">
        <w:rPr>
          <w:i/>
        </w:rPr>
        <w:t>overall</w:t>
      </w:r>
      <w:r w:rsidRPr="00312DCD">
        <w:rPr>
          <w:i/>
        </w:rPr>
        <w:t xml:space="preserve"> scope and time budget</w:t>
      </w:r>
      <w:r w:rsidR="00D26890">
        <w:rPr>
          <w:i/>
        </w:rPr>
        <w:t>.</w:t>
      </w:r>
    </w:p>
    <w:p w14:paraId="00C0E645" w14:textId="034E9626" w:rsidR="00DD788C" w:rsidRDefault="00DD788C" w:rsidP="00AC49C3">
      <w:pPr>
        <w:overflowPunct/>
        <w:autoSpaceDE/>
        <w:autoSpaceDN/>
        <w:adjustRightInd/>
        <w:spacing w:before="60" w:after="120"/>
        <w:jc w:val="both"/>
        <w:textAlignment w:val="auto"/>
        <w:rPr>
          <w:lang w:eastAsia="x-none"/>
        </w:rPr>
      </w:pPr>
    </w:p>
    <w:p w14:paraId="78E2E24E" w14:textId="75016683" w:rsidR="00DD788C" w:rsidRPr="00F33019" w:rsidRDefault="00F80762" w:rsidP="00F33019">
      <w:pPr>
        <w:pStyle w:val="Heading1"/>
      </w:pPr>
      <w:r>
        <w:t xml:space="preserve">Objectives for coverage enhancement </w:t>
      </w:r>
      <w:r w:rsidR="00956B6A">
        <w:t>for other channels than PUSCH and PUCCH</w:t>
      </w:r>
    </w:p>
    <w:p w14:paraId="4676602D" w14:textId="569EFF5D" w:rsidR="00550AA8" w:rsidRDefault="00F33019" w:rsidP="00F33019">
      <w:pPr>
        <w:jc w:val="both"/>
        <w:rPr>
          <w:lang w:val="en-GB" w:eastAsia="zh-CN"/>
        </w:rPr>
      </w:pPr>
      <w:r>
        <w:rPr>
          <w:lang w:eastAsia="x-none"/>
        </w:rPr>
        <w:t xml:space="preserve">At the RAN1#103-e meeting, </w:t>
      </w:r>
      <w:r>
        <w:rPr>
          <w:lang w:val="en-GB" w:eastAsia="zh-CN"/>
        </w:rPr>
        <w:t>there were extensive discussions on the support of Msg3 PUSCH and short PRACH format for coverage enhancement</w:t>
      </w:r>
      <w:r w:rsidR="00700511">
        <w:rPr>
          <w:lang w:val="en-GB" w:eastAsia="zh-CN"/>
        </w:rPr>
        <w:t xml:space="preserve">. However, no consensus has been reached although majority of companies supported enhancement on Msg3 PUSCH and short PRACH format. </w:t>
      </w:r>
    </w:p>
    <w:p w14:paraId="2CB77BE9" w14:textId="51782204" w:rsidR="00700511" w:rsidRDefault="008F2F9E" w:rsidP="00F33019">
      <w:pPr>
        <w:jc w:val="both"/>
        <w:rPr>
          <w:lang w:val="en-GB" w:eastAsia="zh-CN"/>
        </w:rPr>
      </w:pPr>
      <w:r>
        <w:rPr>
          <w:lang w:val="en-GB" w:eastAsia="zh-CN"/>
        </w:rPr>
        <w:t>Note that</w:t>
      </w:r>
      <w:r w:rsidR="008932CA">
        <w:rPr>
          <w:lang w:val="en-GB" w:eastAsia="zh-CN"/>
        </w:rPr>
        <w:t xml:space="preserve"> based on the agreed observations, Msg3 PUSCH and short PRACH format </w:t>
      </w:r>
      <w:r w:rsidR="00345250">
        <w:rPr>
          <w:lang w:val="en-GB" w:eastAsia="zh-CN"/>
        </w:rPr>
        <w:t>were</w:t>
      </w:r>
      <w:r w:rsidR="008932CA">
        <w:rPr>
          <w:lang w:val="en-GB" w:eastAsia="zh-CN"/>
        </w:rPr>
        <w:t xml:space="preserve"> identified as potential bottleneck channels at least for FR2. </w:t>
      </w:r>
      <w:r w:rsidR="003076E0" w:rsidRPr="003076E0">
        <w:rPr>
          <w:lang w:val="en-GB" w:eastAsia="zh-CN"/>
        </w:rPr>
        <w:t>More specifically, as captured in Table 5.2.2-1 in TR</w:t>
      </w:r>
      <w:r w:rsidR="001F64A1">
        <w:rPr>
          <w:lang w:val="en-GB" w:eastAsia="zh-CN"/>
        </w:rPr>
        <w:t xml:space="preserve">38.830 </w:t>
      </w:r>
      <w:r w:rsidR="001F64A1">
        <w:rPr>
          <w:lang w:val="en-GB" w:eastAsia="zh-CN"/>
        </w:rPr>
        <w:fldChar w:fldCharType="begin"/>
      </w:r>
      <w:r w:rsidR="001F64A1">
        <w:rPr>
          <w:lang w:val="en-GB" w:eastAsia="zh-CN"/>
        </w:rPr>
        <w:instrText xml:space="preserve"> REF _Ref57124181 \r \h </w:instrText>
      </w:r>
      <w:r w:rsidR="001F64A1">
        <w:rPr>
          <w:lang w:val="en-GB" w:eastAsia="zh-CN"/>
        </w:rPr>
      </w:r>
      <w:r w:rsidR="001F64A1">
        <w:rPr>
          <w:lang w:val="en-GB" w:eastAsia="zh-CN"/>
        </w:rPr>
        <w:fldChar w:fldCharType="separate"/>
      </w:r>
      <w:r w:rsidR="00515A41">
        <w:rPr>
          <w:lang w:val="en-GB" w:eastAsia="zh-CN"/>
        </w:rPr>
        <w:t>[2]</w:t>
      </w:r>
      <w:r w:rsidR="001F64A1">
        <w:rPr>
          <w:lang w:val="en-GB" w:eastAsia="zh-CN"/>
        </w:rPr>
        <w:fldChar w:fldCharType="end"/>
      </w:r>
      <w:r w:rsidR="003076E0" w:rsidRPr="003076E0">
        <w:rPr>
          <w:lang w:val="en-GB" w:eastAsia="zh-CN"/>
        </w:rPr>
        <w:t xml:space="preserve">, relative difference between Msg3 PUSCH and reference channel, </w:t>
      </w:r>
      <w:r w:rsidR="00FF33FC">
        <w:rPr>
          <w:lang w:val="en-GB" w:eastAsia="zh-CN"/>
        </w:rPr>
        <w:t xml:space="preserve">i.e., </w:t>
      </w:r>
      <w:r w:rsidR="003076E0" w:rsidRPr="003076E0">
        <w:rPr>
          <w:lang w:val="en-GB" w:eastAsia="zh-CN"/>
        </w:rPr>
        <w:t>PUCCH format 1 in Urban 28GHz with O2I is 3.4dB, while the relative difference between PRACH format B4 and reference channel in Urban 28GHz with O2O is 7.6dB. It is evident that both Msg3 PUSCH and short PRACH format need to be enhanced in order to meet the target requirement.</w:t>
      </w:r>
      <w:r w:rsidR="001F64A1">
        <w:rPr>
          <w:lang w:val="en-GB" w:eastAsia="zh-CN"/>
        </w:rPr>
        <w:t xml:space="preserve"> Hence, in our view,</w:t>
      </w:r>
      <w:r w:rsidR="009D0D50">
        <w:rPr>
          <w:lang w:val="en-GB" w:eastAsia="zh-CN"/>
        </w:rPr>
        <w:t xml:space="preserve"> </w:t>
      </w:r>
      <w:r w:rsidR="004F5476">
        <w:rPr>
          <w:lang w:val="en-GB" w:eastAsia="zh-CN"/>
        </w:rPr>
        <w:t>enhancement on Msg3 PUSCH and short PRACH format needs to be considered as objectives for NR coverage enhancement WI.</w:t>
      </w:r>
    </w:p>
    <w:p w14:paraId="6E894846" w14:textId="5426F5EB" w:rsidR="00A2287C" w:rsidRPr="00DD137F" w:rsidRDefault="00A2287C" w:rsidP="00A2287C">
      <w:pPr>
        <w:spacing w:before="240" w:after="0"/>
        <w:jc w:val="both"/>
        <w:rPr>
          <w:b/>
        </w:rPr>
      </w:pPr>
      <w:r w:rsidRPr="00357161">
        <w:rPr>
          <w:b/>
        </w:rPr>
        <w:t xml:space="preserve">Proposal </w:t>
      </w:r>
      <w:r w:rsidR="003E2E53">
        <w:rPr>
          <w:b/>
        </w:rPr>
        <w:t>4</w:t>
      </w:r>
    </w:p>
    <w:p w14:paraId="23A69A3F" w14:textId="1A63B17A" w:rsidR="00A2287C" w:rsidRDefault="00A2287C" w:rsidP="00A2287C">
      <w:pPr>
        <w:numPr>
          <w:ilvl w:val="0"/>
          <w:numId w:val="6"/>
        </w:numPr>
        <w:overflowPunct/>
        <w:autoSpaceDE/>
        <w:autoSpaceDN/>
        <w:adjustRightInd/>
        <w:spacing w:before="60" w:after="0"/>
        <w:ind w:left="288" w:hanging="288"/>
        <w:jc w:val="both"/>
        <w:textAlignment w:val="auto"/>
        <w:rPr>
          <w:i/>
        </w:rPr>
      </w:pPr>
      <w:r>
        <w:rPr>
          <w:i/>
        </w:rPr>
        <w:t>The following objectives are considered for coverage enhancement</w:t>
      </w:r>
      <w:r w:rsidR="00EA607E">
        <w:rPr>
          <w:i/>
        </w:rPr>
        <w:t xml:space="preserve"> for other channels than PUSCH and PUCCH</w:t>
      </w:r>
      <w:r>
        <w:rPr>
          <w:i/>
        </w:rPr>
        <w:t>:</w:t>
      </w:r>
    </w:p>
    <w:p w14:paraId="4F51D2D5" w14:textId="3BC19B61" w:rsidR="00A2287C" w:rsidRDefault="00296129" w:rsidP="00A2287C">
      <w:pPr>
        <w:numPr>
          <w:ilvl w:val="0"/>
          <w:numId w:val="14"/>
        </w:numPr>
        <w:overflowPunct/>
        <w:autoSpaceDE/>
        <w:autoSpaceDN/>
        <w:adjustRightInd/>
        <w:spacing w:before="60" w:after="0"/>
        <w:jc w:val="both"/>
        <w:textAlignment w:val="auto"/>
        <w:rPr>
          <w:i/>
        </w:rPr>
      </w:pPr>
      <w:r>
        <w:rPr>
          <w:i/>
        </w:rPr>
        <w:t>Repetition of Msg3 PUSCH</w:t>
      </w:r>
    </w:p>
    <w:p w14:paraId="0D72B5AD" w14:textId="5619138A" w:rsidR="00296129" w:rsidRPr="00B02A8D" w:rsidRDefault="00296129" w:rsidP="00A2287C">
      <w:pPr>
        <w:numPr>
          <w:ilvl w:val="0"/>
          <w:numId w:val="14"/>
        </w:numPr>
        <w:overflowPunct/>
        <w:autoSpaceDE/>
        <w:autoSpaceDN/>
        <w:adjustRightInd/>
        <w:spacing w:before="60" w:after="0"/>
        <w:jc w:val="both"/>
        <w:textAlignment w:val="auto"/>
        <w:rPr>
          <w:i/>
        </w:rPr>
      </w:pPr>
      <w:r w:rsidRPr="00296129">
        <w:rPr>
          <w:i/>
        </w:rPr>
        <w:t>Enhancements on short PRACH format for FR2</w:t>
      </w:r>
    </w:p>
    <w:p w14:paraId="4A6BC22D" w14:textId="77777777" w:rsidR="00FB1984" w:rsidRPr="00F33019" w:rsidRDefault="00FB1984" w:rsidP="00AC49C3">
      <w:pPr>
        <w:overflowPunct/>
        <w:autoSpaceDE/>
        <w:autoSpaceDN/>
        <w:adjustRightInd/>
        <w:spacing w:before="60" w:after="120"/>
        <w:jc w:val="both"/>
        <w:textAlignment w:val="auto"/>
        <w:rPr>
          <w:lang w:val="en-GB" w:eastAsia="x-none"/>
        </w:rPr>
      </w:pPr>
    </w:p>
    <w:p w14:paraId="09D8566E" w14:textId="77777777" w:rsidR="00DE588B" w:rsidRPr="00DD137F" w:rsidRDefault="00DE588B" w:rsidP="00DE588B">
      <w:pPr>
        <w:pStyle w:val="Heading1"/>
        <w:textAlignment w:val="auto"/>
        <w:rPr>
          <w:lang w:val="en-US"/>
        </w:rPr>
      </w:pPr>
      <w:r w:rsidRPr="00DD137F">
        <w:rPr>
          <w:lang w:val="en-US"/>
        </w:rPr>
        <w:t>Conclusions</w:t>
      </w:r>
    </w:p>
    <w:p w14:paraId="5E789C87" w14:textId="58D2722E" w:rsidR="00493700" w:rsidRDefault="00A807B7" w:rsidP="007F51DA">
      <w:pPr>
        <w:jc w:val="both"/>
        <w:rPr>
          <w:lang w:eastAsia="zh-CN"/>
        </w:rPr>
      </w:pPr>
      <w:r>
        <w:t>In this contribution</w:t>
      </w:r>
      <w:r w:rsidR="00883548">
        <w:t>,</w:t>
      </w:r>
      <w:r>
        <w:t xml:space="preserve"> we </w:t>
      </w:r>
      <w:r w:rsidR="002610BC" w:rsidRPr="002610BC">
        <w:rPr>
          <w:lang w:eastAsia="zh-CN"/>
        </w:rPr>
        <w:t>present</w:t>
      </w:r>
      <w:r w:rsidR="002610BC">
        <w:rPr>
          <w:lang w:eastAsia="zh-CN"/>
        </w:rPr>
        <w:t>ed</w:t>
      </w:r>
      <w:r w:rsidR="002610BC" w:rsidRPr="002610BC">
        <w:rPr>
          <w:lang w:eastAsia="zh-CN"/>
        </w:rPr>
        <w:t xml:space="preserve"> our views on objectives for NR coverage enhancement WI. Further, we summarize the observations and proposals as follows:</w:t>
      </w:r>
    </w:p>
    <w:p w14:paraId="4BA1A5FE" w14:textId="77777777" w:rsidR="002D3F12" w:rsidRPr="00B97EFD" w:rsidRDefault="002D3F12" w:rsidP="002D3F12">
      <w:pPr>
        <w:spacing w:before="240" w:after="0"/>
        <w:jc w:val="both"/>
        <w:rPr>
          <w:b/>
        </w:rPr>
      </w:pPr>
      <w:r w:rsidRPr="00B97EFD">
        <w:rPr>
          <w:b/>
        </w:rPr>
        <w:t>Observation 1</w:t>
      </w:r>
    </w:p>
    <w:p w14:paraId="47CE3F60" w14:textId="77777777" w:rsidR="00492B8E" w:rsidRPr="00ED744A" w:rsidRDefault="00492B8E" w:rsidP="00492B8E">
      <w:pPr>
        <w:numPr>
          <w:ilvl w:val="0"/>
          <w:numId w:val="6"/>
        </w:numPr>
        <w:overflowPunct/>
        <w:autoSpaceDE/>
        <w:autoSpaceDN/>
        <w:adjustRightInd/>
        <w:spacing w:before="60" w:after="0"/>
        <w:ind w:left="288" w:hanging="288"/>
        <w:jc w:val="both"/>
        <w:textAlignment w:val="auto"/>
        <w:rPr>
          <w:i/>
        </w:rPr>
      </w:pPr>
      <w:r w:rsidRPr="00ED744A">
        <w:rPr>
          <w:i/>
        </w:rPr>
        <w:t xml:space="preserve">When using 1% false alarm probability and 1% BLER as performance metric, the performance difference between existing PUCCH format 3 and DMRS-less scheme for both 2 and 4 Rx antennas is negligible. More specifically, </w:t>
      </w:r>
    </w:p>
    <w:p w14:paraId="4E6226C2" w14:textId="77777777" w:rsidR="00492B8E" w:rsidRPr="001E6873" w:rsidRDefault="00492B8E" w:rsidP="00492B8E">
      <w:pPr>
        <w:numPr>
          <w:ilvl w:val="0"/>
          <w:numId w:val="14"/>
        </w:numPr>
        <w:overflowPunct/>
        <w:autoSpaceDE/>
        <w:autoSpaceDN/>
        <w:adjustRightInd/>
        <w:spacing w:before="60" w:after="0"/>
        <w:jc w:val="both"/>
        <w:textAlignment w:val="auto"/>
        <w:rPr>
          <w:i/>
        </w:rPr>
      </w:pPr>
      <w:r w:rsidRPr="001E6873">
        <w:rPr>
          <w:i/>
        </w:rPr>
        <w:t xml:space="preserve">The gap between existing PUCCH format 3 with 4 DMRS symbols and DMRS-less scheme is negligible for UCI payload size from 3 to 6 bits. </w:t>
      </w:r>
    </w:p>
    <w:p w14:paraId="2675B4FF" w14:textId="77777777" w:rsidR="00492B8E" w:rsidRPr="001E6873" w:rsidRDefault="00492B8E" w:rsidP="00492B8E">
      <w:pPr>
        <w:numPr>
          <w:ilvl w:val="0"/>
          <w:numId w:val="14"/>
        </w:numPr>
        <w:overflowPunct/>
        <w:autoSpaceDE/>
        <w:autoSpaceDN/>
        <w:adjustRightInd/>
        <w:spacing w:before="60" w:after="0"/>
        <w:jc w:val="both"/>
        <w:textAlignment w:val="auto"/>
        <w:rPr>
          <w:i/>
        </w:rPr>
      </w:pPr>
      <w:r w:rsidRPr="001E6873">
        <w:rPr>
          <w:i/>
        </w:rPr>
        <w:t>The gap between existing PUCCH format 3 with 2 DMRS symbols and DMRS-less scheme is ~0.1dB for UCI payload size from 7 to 11 bits.</w:t>
      </w:r>
    </w:p>
    <w:p w14:paraId="0CAD7049" w14:textId="77777777" w:rsidR="00492B8E" w:rsidRPr="00125589" w:rsidRDefault="00492B8E" w:rsidP="00492B8E">
      <w:pPr>
        <w:numPr>
          <w:ilvl w:val="0"/>
          <w:numId w:val="6"/>
        </w:numPr>
        <w:overflowPunct/>
        <w:autoSpaceDE/>
        <w:autoSpaceDN/>
        <w:adjustRightInd/>
        <w:spacing w:before="60" w:after="0"/>
        <w:ind w:left="288" w:hanging="288"/>
        <w:jc w:val="both"/>
        <w:textAlignment w:val="auto"/>
        <w:rPr>
          <w:i/>
        </w:rPr>
      </w:pPr>
      <w:r w:rsidRPr="00125589">
        <w:rPr>
          <w:i/>
        </w:rPr>
        <w:lastRenderedPageBreak/>
        <w:t xml:space="preserve">When using 1% DTX to ACK, 1% ACK miss detection, and 0.1% NACK to ACK error rate as performance metric, existing PUCCH format 3 with 2 DMRS symbols can achieve similar performance as DMRS-less scheme, for both 2 and 4 Rx antennas. </w:t>
      </w:r>
    </w:p>
    <w:p w14:paraId="74B9453B" w14:textId="77777777" w:rsidR="00492B8E" w:rsidRPr="00187F72" w:rsidRDefault="00492B8E" w:rsidP="00492B8E">
      <w:pPr>
        <w:numPr>
          <w:ilvl w:val="0"/>
          <w:numId w:val="14"/>
        </w:numPr>
        <w:overflowPunct/>
        <w:autoSpaceDE/>
        <w:autoSpaceDN/>
        <w:adjustRightInd/>
        <w:spacing w:before="60" w:after="0"/>
        <w:jc w:val="both"/>
        <w:textAlignment w:val="auto"/>
        <w:rPr>
          <w:i/>
        </w:rPr>
      </w:pPr>
      <w:r w:rsidRPr="00187F72">
        <w:rPr>
          <w:i/>
        </w:rPr>
        <w:t xml:space="preserve">This is consistent for HARQ-ACK payload size from 3 to 11 bits or when HARQ-ACK feedback is included as part of UCI payload. </w:t>
      </w:r>
    </w:p>
    <w:p w14:paraId="67585E68" w14:textId="77777777" w:rsidR="001E104B" w:rsidRPr="00DD137F" w:rsidRDefault="001E104B" w:rsidP="001E104B">
      <w:pPr>
        <w:spacing w:before="240" w:after="0"/>
        <w:jc w:val="both"/>
        <w:rPr>
          <w:b/>
        </w:rPr>
      </w:pPr>
      <w:r w:rsidRPr="00357161">
        <w:rPr>
          <w:b/>
        </w:rPr>
        <w:t xml:space="preserve">Proposal </w:t>
      </w:r>
      <w:r>
        <w:rPr>
          <w:b/>
        </w:rPr>
        <w:t>1</w:t>
      </w:r>
    </w:p>
    <w:p w14:paraId="442A97B8" w14:textId="77777777" w:rsidR="001E104B" w:rsidRDefault="001E104B" w:rsidP="001E104B">
      <w:pPr>
        <w:numPr>
          <w:ilvl w:val="0"/>
          <w:numId w:val="6"/>
        </w:numPr>
        <w:overflowPunct/>
        <w:autoSpaceDE/>
        <w:autoSpaceDN/>
        <w:adjustRightInd/>
        <w:spacing w:before="60" w:after="0"/>
        <w:ind w:left="288" w:hanging="288"/>
        <w:jc w:val="both"/>
        <w:textAlignment w:val="auto"/>
        <w:rPr>
          <w:i/>
        </w:rPr>
      </w:pPr>
      <w:r>
        <w:rPr>
          <w:i/>
        </w:rPr>
        <w:t>The following objectives are considered for PUSCH coverage enhancement:</w:t>
      </w:r>
    </w:p>
    <w:p w14:paraId="310B42D0" w14:textId="77777777" w:rsidR="001E104B" w:rsidRDefault="001E104B" w:rsidP="001E104B">
      <w:pPr>
        <w:numPr>
          <w:ilvl w:val="0"/>
          <w:numId w:val="14"/>
        </w:numPr>
        <w:overflowPunct/>
        <w:autoSpaceDE/>
        <w:autoSpaceDN/>
        <w:adjustRightInd/>
        <w:spacing w:before="60" w:after="0"/>
        <w:jc w:val="both"/>
        <w:textAlignment w:val="auto"/>
        <w:rPr>
          <w:i/>
        </w:rPr>
      </w:pPr>
      <w:r>
        <w:rPr>
          <w:i/>
        </w:rPr>
        <w:t>Enhancement on PUSCH repetition type A</w:t>
      </w:r>
    </w:p>
    <w:p w14:paraId="180EFEA8" w14:textId="77777777" w:rsidR="001E104B" w:rsidRPr="009E61FA" w:rsidRDefault="001E104B" w:rsidP="001E104B">
      <w:pPr>
        <w:numPr>
          <w:ilvl w:val="0"/>
          <w:numId w:val="14"/>
        </w:numPr>
        <w:overflowPunct/>
        <w:autoSpaceDE/>
        <w:autoSpaceDN/>
        <w:adjustRightInd/>
        <w:spacing w:before="60" w:after="0"/>
        <w:jc w:val="both"/>
        <w:textAlignment w:val="auto"/>
        <w:rPr>
          <w:i/>
        </w:rPr>
      </w:pPr>
      <w:r w:rsidRPr="00194C1C">
        <w:rPr>
          <w:i/>
        </w:rPr>
        <w:t xml:space="preserve">TB processing over multi-slot PUSCH, with TBS determined based on multiple slots and transmitted over </w:t>
      </w:r>
      <w:r w:rsidRPr="00B02A8D">
        <w:rPr>
          <w:i/>
        </w:rPr>
        <w:t xml:space="preserve">multiple integer slots </w:t>
      </w:r>
    </w:p>
    <w:p w14:paraId="124C2563" w14:textId="0E42FCD7" w:rsidR="001E104B" w:rsidRDefault="001E104B" w:rsidP="001E104B">
      <w:pPr>
        <w:numPr>
          <w:ilvl w:val="0"/>
          <w:numId w:val="14"/>
        </w:numPr>
        <w:overflowPunct/>
        <w:autoSpaceDE/>
        <w:autoSpaceDN/>
        <w:adjustRightInd/>
        <w:spacing w:before="60" w:after="0"/>
        <w:jc w:val="both"/>
        <w:textAlignment w:val="auto"/>
        <w:rPr>
          <w:i/>
        </w:rPr>
      </w:pPr>
      <w:r>
        <w:rPr>
          <w:i/>
        </w:rPr>
        <w:t xml:space="preserve">Joint channel estimation and </w:t>
      </w:r>
      <w:r w:rsidRPr="00B02A8D">
        <w:rPr>
          <w:i/>
        </w:rPr>
        <w:t>Inter-slot frequency hopping with inter-slot bundling</w:t>
      </w:r>
    </w:p>
    <w:p w14:paraId="2A586662" w14:textId="77777777" w:rsidR="0026642C" w:rsidRPr="00DD137F" w:rsidRDefault="0026642C" w:rsidP="0026642C">
      <w:pPr>
        <w:spacing w:before="240" w:after="0"/>
        <w:jc w:val="both"/>
        <w:rPr>
          <w:b/>
        </w:rPr>
      </w:pPr>
      <w:r w:rsidRPr="00357161">
        <w:rPr>
          <w:b/>
        </w:rPr>
        <w:t xml:space="preserve">Proposal </w:t>
      </w:r>
      <w:r>
        <w:rPr>
          <w:b/>
        </w:rPr>
        <w:t>2</w:t>
      </w:r>
    </w:p>
    <w:p w14:paraId="1C5C82D6" w14:textId="77777777" w:rsidR="0026642C" w:rsidRDefault="0026642C" w:rsidP="0026642C">
      <w:pPr>
        <w:numPr>
          <w:ilvl w:val="0"/>
          <w:numId w:val="6"/>
        </w:numPr>
        <w:overflowPunct/>
        <w:autoSpaceDE/>
        <w:autoSpaceDN/>
        <w:adjustRightInd/>
        <w:spacing w:before="60" w:after="0"/>
        <w:ind w:left="288" w:hanging="288"/>
        <w:jc w:val="both"/>
        <w:textAlignment w:val="auto"/>
        <w:rPr>
          <w:i/>
        </w:rPr>
      </w:pPr>
      <w:r>
        <w:rPr>
          <w:i/>
        </w:rPr>
        <w:t>For PUCCH coverage enhancement, DMRS-less PUCCH scheme is not supported</w:t>
      </w:r>
      <w:r w:rsidRPr="00DD137F">
        <w:rPr>
          <w:i/>
        </w:rPr>
        <w:t>.</w:t>
      </w:r>
    </w:p>
    <w:p w14:paraId="630F6A4E" w14:textId="77777777" w:rsidR="008256EB" w:rsidRPr="00DD137F" w:rsidRDefault="008256EB" w:rsidP="008256EB">
      <w:pPr>
        <w:spacing w:before="240" w:after="0"/>
        <w:jc w:val="both"/>
        <w:rPr>
          <w:b/>
        </w:rPr>
      </w:pPr>
      <w:r w:rsidRPr="00357161">
        <w:rPr>
          <w:b/>
        </w:rPr>
        <w:t xml:space="preserve">Proposal </w:t>
      </w:r>
      <w:r>
        <w:rPr>
          <w:b/>
        </w:rPr>
        <w:t>3</w:t>
      </w:r>
    </w:p>
    <w:p w14:paraId="616E2041" w14:textId="77777777" w:rsidR="008256EB" w:rsidRDefault="008256EB" w:rsidP="008256EB">
      <w:pPr>
        <w:numPr>
          <w:ilvl w:val="0"/>
          <w:numId w:val="6"/>
        </w:numPr>
        <w:overflowPunct/>
        <w:autoSpaceDE/>
        <w:autoSpaceDN/>
        <w:adjustRightInd/>
        <w:spacing w:before="60" w:after="0"/>
        <w:ind w:left="288" w:hanging="288"/>
        <w:jc w:val="both"/>
        <w:textAlignment w:val="auto"/>
        <w:rPr>
          <w:i/>
        </w:rPr>
      </w:pPr>
      <w:r>
        <w:rPr>
          <w:i/>
        </w:rPr>
        <w:t>The following objectives can be considered for PUCCH coverage enhancement:</w:t>
      </w:r>
    </w:p>
    <w:p w14:paraId="58D8495C" w14:textId="77777777" w:rsidR="008256EB" w:rsidRDefault="008256EB" w:rsidP="008256EB">
      <w:pPr>
        <w:numPr>
          <w:ilvl w:val="0"/>
          <w:numId w:val="14"/>
        </w:numPr>
        <w:overflowPunct/>
        <w:autoSpaceDE/>
        <w:autoSpaceDN/>
        <w:adjustRightInd/>
        <w:spacing w:before="60" w:after="0"/>
        <w:jc w:val="both"/>
        <w:textAlignment w:val="auto"/>
        <w:rPr>
          <w:i/>
        </w:rPr>
      </w:pPr>
      <w:r w:rsidRPr="002B5D7B">
        <w:rPr>
          <w:i/>
        </w:rPr>
        <w:t>PUSCH repetition type B like PUCCH repetition enhancement</w:t>
      </w:r>
    </w:p>
    <w:p w14:paraId="7C832FE6" w14:textId="77777777" w:rsidR="008256EB" w:rsidRDefault="008256EB" w:rsidP="008256EB">
      <w:pPr>
        <w:numPr>
          <w:ilvl w:val="0"/>
          <w:numId w:val="14"/>
        </w:numPr>
        <w:overflowPunct/>
        <w:autoSpaceDE/>
        <w:autoSpaceDN/>
        <w:adjustRightInd/>
        <w:spacing w:before="60" w:after="0"/>
        <w:jc w:val="both"/>
        <w:textAlignment w:val="auto"/>
        <w:rPr>
          <w:i/>
        </w:rPr>
      </w:pPr>
      <w:r w:rsidRPr="002B5D7B">
        <w:rPr>
          <w:i/>
        </w:rPr>
        <w:t>Dynamic indication of PUCCH repetition factor</w:t>
      </w:r>
    </w:p>
    <w:p w14:paraId="4FD196D2" w14:textId="77777777" w:rsidR="008256EB" w:rsidRDefault="008256EB" w:rsidP="008256EB">
      <w:pPr>
        <w:numPr>
          <w:ilvl w:val="0"/>
          <w:numId w:val="14"/>
        </w:numPr>
        <w:overflowPunct/>
        <w:autoSpaceDE/>
        <w:autoSpaceDN/>
        <w:adjustRightInd/>
        <w:spacing w:before="60" w:after="0"/>
        <w:jc w:val="both"/>
        <w:textAlignment w:val="auto"/>
        <w:rPr>
          <w:i/>
        </w:rPr>
      </w:pPr>
      <w:r>
        <w:rPr>
          <w:i/>
        </w:rPr>
        <w:t xml:space="preserve">Joint channel estimation and </w:t>
      </w:r>
      <w:r w:rsidRPr="00B02A8D">
        <w:rPr>
          <w:i/>
        </w:rPr>
        <w:t>Inter-slot frequency hopping with inter-slot bundling</w:t>
      </w:r>
    </w:p>
    <w:p w14:paraId="3693D154" w14:textId="1B1B2161" w:rsidR="008256EB" w:rsidRDefault="008256EB" w:rsidP="008256EB">
      <w:pPr>
        <w:numPr>
          <w:ilvl w:val="0"/>
          <w:numId w:val="6"/>
        </w:numPr>
        <w:overflowPunct/>
        <w:autoSpaceDE/>
        <w:autoSpaceDN/>
        <w:adjustRightInd/>
        <w:spacing w:before="60" w:after="0"/>
        <w:ind w:left="288" w:hanging="288"/>
        <w:jc w:val="both"/>
        <w:textAlignment w:val="auto"/>
        <w:rPr>
          <w:i/>
        </w:rPr>
      </w:pPr>
      <w:r>
        <w:rPr>
          <w:i/>
        </w:rPr>
        <w:t xml:space="preserve">Whether </w:t>
      </w:r>
      <w:r w:rsidRPr="002B5D7B">
        <w:rPr>
          <w:i/>
        </w:rPr>
        <w:t>PUSCH repetition type B like PUCCH repetition enhancement</w:t>
      </w:r>
      <w:r>
        <w:rPr>
          <w:i/>
        </w:rPr>
        <w:t xml:space="preserve"> and d</w:t>
      </w:r>
      <w:r w:rsidRPr="002B5D7B">
        <w:rPr>
          <w:i/>
        </w:rPr>
        <w:t>ynamic indication of PUCCH repetition factor</w:t>
      </w:r>
      <w:r>
        <w:rPr>
          <w:i/>
        </w:rPr>
        <w:t xml:space="preserve"> are </w:t>
      </w:r>
      <w:r w:rsidR="00AF1978">
        <w:rPr>
          <w:i/>
        </w:rPr>
        <w:t>specified</w:t>
      </w:r>
      <w:r>
        <w:rPr>
          <w:i/>
        </w:rPr>
        <w:t xml:space="preserve"> under eURLLC or CovEnh WI can be decided </w:t>
      </w:r>
      <w:r w:rsidRPr="00312DCD">
        <w:rPr>
          <w:i/>
        </w:rPr>
        <w:t xml:space="preserve">based on </w:t>
      </w:r>
      <w:r w:rsidR="006B57A4">
        <w:rPr>
          <w:i/>
        </w:rPr>
        <w:t>overall</w:t>
      </w:r>
      <w:r w:rsidRPr="00312DCD">
        <w:rPr>
          <w:i/>
        </w:rPr>
        <w:t xml:space="preserve"> scope and time budget</w:t>
      </w:r>
      <w:r>
        <w:rPr>
          <w:i/>
        </w:rPr>
        <w:t>.</w:t>
      </w:r>
    </w:p>
    <w:p w14:paraId="401ACE4F" w14:textId="77777777" w:rsidR="003E2E53" w:rsidRPr="00DD137F" w:rsidRDefault="003E2E53" w:rsidP="003E2E53">
      <w:pPr>
        <w:spacing w:before="240" w:after="0"/>
        <w:jc w:val="both"/>
        <w:rPr>
          <w:b/>
        </w:rPr>
      </w:pPr>
      <w:r w:rsidRPr="00357161">
        <w:rPr>
          <w:b/>
        </w:rPr>
        <w:t xml:space="preserve">Proposal </w:t>
      </w:r>
      <w:r>
        <w:rPr>
          <w:b/>
        </w:rPr>
        <w:t>4</w:t>
      </w:r>
    </w:p>
    <w:p w14:paraId="5F699227" w14:textId="77777777" w:rsidR="003E2E53" w:rsidRDefault="003E2E53" w:rsidP="003E2E53">
      <w:pPr>
        <w:numPr>
          <w:ilvl w:val="0"/>
          <w:numId w:val="6"/>
        </w:numPr>
        <w:overflowPunct/>
        <w:autoSpaceDE/>
        <w:autoSpaceDN/>
        <w:adjustRightInd/>
        <w:spacing w:before="60" w:after="0"/>
        <w:ind w:left="288" w:hanging="288"/>
        <w:jc w:val="both"/>
        <w:textAlignment w:val="auto"/>
        <w:rPr>
          <w:i/>
        </w:rPr>
      </w:pPr>
      <w:r>
        <w:rPr>
          <w:i/>
        </w:rPr>
        <w:t>The following objectives are considered for coverage enhancement for other channels than PUSCH and PUCCH:</w:t>
      </w:r>
    </w:p>
    <w:p w14:paraId="7018B9C2" w14:textId="77777777" w:rsidR="003E2E53" w:rsidRDefault="003E2E53" w:rsidP="003E2E53">
      <w:pPr>
        <w:numPr>
          <w:ilvl w:val="0"/>
          <w:numId w:val="14"/>
        </w:numPr>
        <w:overflowPunct/>
        <w:autoSpaceDE/>
        <w:autoSpaceDN/>
        <w:adjustRightInd/>
        <w:spacing w:before="60" w:after="0"/>
        <w:jc w:val="both"/>
        <w:textAlignment w:val="auto"/>
        <w:rPr>
          <w:i/>
        </w:rPr>
      </w:pPr>
      <w:r>
        <w:rPr>
          <w:i/>
        </w:rPr>
        <w:t>Repetition of Msg3 PUSCH</w:t>
      </w:r>
    </w:p>
    <w:p w14:paraId="7F9B2E46" w14:textId="77777777" w:rsidR="003E2E53" w:rsidRPr="00B02A8D" w:rsidRDefault="003E2E53" w:rsidP="003E2E53">
      <w:pPr>
        <w:numPr>
          <w:ilvl w:val="0"/>
          <w:numId w:val="14"/>
        </w:numPr>
        <w:overflowPunct/>
        <w:autoSpaceDE/>
        <w:autoSpaceDN/>
        <w:adjustRightInd/>
        <w:spacing w:before="60" w:after="0"/>
        <w:jc w:val="both"/>
        <w:textAlignment w:val="auto"/>
        <w:rPr>
          <w:i/>
        </w:rPr>
      </w:pPr>
      <w:r w:rsidRPr="00296129">
        <w:rPr>
          <w:i/>
        </w:rPr>
        <w:t>Enhancements on short PRACH format for FR2</w:t>
      </w:r>
    </w:p>
    <w:p w14:paraId="3AEA8E96" w14:textId="77777777" w:rsidR="001E104B" w:rsidRPr="00B02A8D" w:rsidRDefault="001E104B" w:rsidP="001E104B">
      <w:pPr>
        <w:overflowPunct/>
        <w:autoSpaceDE/>
        <w:autoSpaceDN/>
        <w:adjustRightInd/>
        <w:spacing w:before="60" w:after="0"/>
        <w:jc w:val="both"/>
        <w:textAlignment w:val="auto"/>
        <w:rPr>
          <w:i/>
        </w:rPr>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72D589CD" w14:textId="0EA32F9D" w:rsidR="006B6ADE" w:rsidRDefault="006B6ADE" w:rsidP="002A1E0B">
      <w:pPr>
        <w:widowControl w:val="0"/>
        <w:numPr>
          <w:ilvl w:val="0"/>
          <w:numId w:val="4"/>
        </w:numPr>
        <w:overflowPunct/>
        <w:autoSpaceDE/>
        <w:adjustRightInd/>
        <w:spacing w:after="120"/>
        <w:jc w:val="both"/>
        <w:textAlignment w:val="auto"/>
        <w:rPr>
          <w:lang w:eastAsia="zh-CN"/>
        </w:rPr>
      </w:pPr>
      <w:bookmarkStart w:id="5" w:name="_Ref46843668"/>
      <w:bookmarkStart w:id="6" w:name="_Ref38958951"/>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Pr="006B6ADE">
        <w:rPr>
          <w:lang w:eastAsia="zh-CN"/>
        </w:rPr>
        <w:t>Chairman’s notes, RAN1 #10</w:t>
      </w:r>
      <w:r w:rsidR="00EE19BC">
        <w:rPr>
          <w:lang w:eastAsia="zh-CN"/>
        </w:rPr>
        <w:t>3</w:t>
      </w:r>
      <w:r w:rsidRPr="006B6ADE">
        <w:rPr>
          <w:lang w:eastAsia="zh-CN"/>
        </w:rPr>
        <w:t xml:space="preserve"> e-Meeting, </w:t>
      </w:r>
      <w:r w:rsidR="008C00E3">
        <w:rPr>
          <w:lang w:eastAsia="zh-CN"/>
        </w:rPr>
        <w:t>November</w:t>
      </w:r>
      <w:r w:rsidRPr="006B6ADE">
        <w:rPr>
          <w:lang w:eastAsia="zh-CN"/>
        </w:rPr>
        <w:t xml:space="preserve"> 2020</w:t>
      </w:r>
      <w:bookmarkEnd w:id="5"/>
    </w:p>
    <w:p w14:paraId="256647E5" w14:textId="1598C0AA" w:rsidR="003076E0" w:rsidRDefault="003076E0" w:rsidP="002A1E0B">
      <w:pPr>
        <w:widowControl w:val="0"/>
        <w:numPr>
          <w:ilvl w:val="0"/>
          <w:numId w:val="4"/>
        </w:numPr>
        <w:overflowPunct/>
        <w:autoSpaceDE/>
        <w:adjustRightInd/>
        <w:spacing w:after="120"/>
        <w:jc w:val="both"/>
        <w:textAlignment w:val="auto"/>
        <w:rPr>
          <w:lang w:eastAsia="zh-CN"/>
        </w:rPr>
      </w:pPr>
      <w:bookmarkStart w:id="15" w:name="_Ref57124181"/>
      <w:r>
        <w:rPr>
          <w:lang w:eastAsia="zh-CN"/>
        </w:rPr>
        <w:t xml:space="preserve">TR38.830, </w:t>
      </w:r>
      <w:r w:rsidR="001A6423">
        <w:rPr>
          <w:lang w:eastAsia="zh-CN"/>
        </w:rPr>
        <w:t xml:space="preserve">v0.2.0, </w:t>
      </w:r>
      <w:r>
        <w:rPr>
          <w:lang w:eastAsia="zh-CN"/>
        </w:rPr>
        <w:t>“</w:t>
      </w:r>
      <w:r w:rsidR="001A6423" w:rsidRPr="001A6423">
        <w:rPr>
          <w:lang w:eastAsia="zh-CN"/>
        </w:rPr>
        <w:t>Study on NR coverage enhancements</w:t>
      </w:r>
      <w:r>
        <w:rPr>
          <w:lang w:eastAsia="zh-CN"/>
        </w:rPr>
        <w:t>”</w:t>
      </w:r>
      <w:bookmarkEnd w:id="15"/>
    </w:p>
    <w:p w14:paraId="70FBA55B" w14:textId="6549BE65" w:rsidR="004C0E38" w:rsidRDefault="004C0E38" w:rsidP="004C0E38">
      <w:pPr>
        <w:widowControl w:val="0"/>
        <w:numPr>
          <w:ilvl w:val="0"/>
          <w:numId w:val="4"/>
        </w:numPr>
        <w:overflowPunct/>
        <w:autoSpaceDE/>
        <w:adjustRightInd/>
        <w:spacing w:after="120"/>
        <w:jc w:val="both"/>
        <w:textAlignment w:val="auto"/>
        <w:rPr>
          <w:lang w:eastAsia="zh-CN"/>
        </w:rPr>
      </w:pPr>
      <w:bookmarkStart w:id="16" w:name="_Ref52814962"/>
      <w:r w:rsidRPr="004C0E38">
        <w:rPr>
          <w:lang w:eastAsia="zh-CN"/>
        </w:rPr>
        <w:t>R1-2009602</w:t>
      </w:r>
      <w:r w:rsidRPr="007F3D46">
        <w:rPr>
          <w:lang w:eastAsia="zh-CN"/>
        </w:rPr>
        <w:t>, “On potential techniques for PUCCH coverage enhancement”, Intel Corporation, e-Meeting, October 2020</w:t>
      </w:r>
      <w:bookmarkEnd w:id="16"/>
    </w:p>
    <w:p w14:paraId="591A2140" w14:textId="1D1A5B78" w:rsidR="006F1644" w:rsidRDefault="006F1644" w:rsidP="004C0E38">
      <w:pPr>
        <w:widowControl w:val="0"/>
        <w:numPr>
          <w:ilvl w:val="0"/>
          <w:numId w:val="4"/>
        </w:numPr>
        <w:overflowPunct/>
        <w:autoSpaceDE/>
        <w:adjustRightInd/>
        <w:spacing w:after="120"/>
        <w:jc w:val="both"/>
        <w:textAlignment w:val="auto"/>
        <w:rPr>
          <w:lang w:eastAsia="zh-CN"/>
        </w:rPr>
      </w:pPr>
      <w:bookmarkStart w:id="17" w:name="_Ref57368554"/>
      <w:r w:rsidRPr="006F1644">
        <w:rPr>
          <w:lang w:eastAsia="zh-CN"/>
        </w:rPr>
        <w:t>RP-202355</w:t>
      </w:r>
      <w:r>
        <w:rPr>
          <w:lang w:eastAsia="zh-CN"/>
        </w:rPr>
        <w:t>, “</w:t>
      </w:r>
      <w:r w:rsidR="00355237" w:rsidRPr="00355237">
        <w:rPr>
          <w:lang w:eastAsia="zh-CN"/>
        </w:rPr>
        <w:t>On overlapping objectives across Rel-17 WIs</w:t>
      </w:r>
      <w:r>
        <w:rPr>
          <w:lang w:eastAsia="zh-CN"/>
        </w:rPr>
        <w:t>”</w:t>
      </w:r>
      <w:r w:rsidR="00355237">
        <w:rPr>
          <w:lang w:eastAsia="zh-CN"/>
        </w:rPr>
        <w:t xml:space="preserve">, </w:t>
      </w:r>
      <w:r w:rsidR="00355237" w:rsidRPr="007F3D46">
        <w:rPr>
          <w:lang w:eastAsia="zh-CN"/>
        </w:rPr>
        <w:t xml:space="preserve">Intel Corporation, e-Meeting, </w:t>
      </w:r>
      <w:r w:rsidR="006E5B36">
        <w:rPr>
          <w:lang w:eastAsia="zh-CN"/>
        </w:rPr>
        <w:t>December</w:t>
      </w:r>
      <w:r w:rsidR="00355237" w:rsidRPr="007F3D46">
        <w:rPr>
          <w:lang w:eastAsia="zh-CN"/>
        </w:rPr>
        <w:t xml:space="preserve"> 2020</w:t>
      </w:r>
      <w:bookmarkEnd w:id="17"/>
    </w:p>
    <w:p w14:paraId="163AF826" w14:textId="77777777" w:rsidR="004D53A2" w:rsidRPr="007F3D46" w:rsidRDefault="004D53A2" w:rsidP="004D53A2">
      <w:pPr>
        <w:widowControl w:val="0"/>
        <w:overflowPunct/>
        <w:autoSpaceDE/>
        <w:adjustRightInd/>
        <w:spacing w:after="120"/>
        <w:ind w:left="420"/>
        <w:jc w:val="both"/>
        <w:textAlignment w:val="auto"/>
        <w:rPr>
          <w:lang w:eastAsia="zh-CN"/>
        </w:rPr>
      </w:pPr>
    </w:p>
    <w:bookmarkEnd w:id="6"/>
    <w:bookmarkEnd w:id="7"/>
    <w:bookmarkEnd w:id="8"/>
    <w:bookmarkEnd w:id="9"/>
    <w:bookmarkEnd w:id="10"/>
    <w:bookmarkEnd w:id="11"/>
    <w:bookmarkEnd w:id="12"/>
    <w:bookmarkEnd w:id="13"/>
    <w:bookmarkEnd w:id="14"/>
    <w:p w14:paraId="3FBABDFE" w14:textId="77777777" w:rsidR="007960BB" w:rsidRDefault="007960BB" w:rsidP="007960BB">
      <w:pPr>
        <w:pStyle w:val="Heading1"/>
        <w:numPr>
          <w:ilvl w:val="0"/>
          <w:numId w:val="0"/>
        </w:numPr>
        <w:ind w:left="432" w:hanging="432"/>
      </w:pPr>
      <w:r>
        <w:t>Appendix</w:t>
      </w:r>
    </w:p>
    <w:p w14:paraId="00EE4347" w14:textId="53C8E5EC" w:rsidR="00F178FE" w:rsidRDefault="00730413" w:rsidP="002F314F">
      <w:pPr>
        <w:jc w:val="both"/>
        <w:rPr>
          <w:lang w:val="en-GB" w:eastAsia="zh-CN"/>
        </w:rPr>
      </w:pPr>
      <w:r w:rsidRPr="00730413">
        <w:rPr>
          <w:lang w:val="en-GB" w:eastAsia="zh-CN"/>
        </w:rPr>
        <w:t>In this section, we provided detailed link level simulation results with UCI payload size of 3 and 1</w:t>
      </w:r>
      <w:r w:rsidR="00077E5A">
        <w:rPr>
          <w:lang w:val="en-GB" w:eastAsia="zh-CN"/>
        </w:rPr>
        <w:t>1</w:t>
      </w:r>
      <w:r w:rsidRPr="00730413">
        <w:rPr>
          <w:lang w:val="en-GB" w:eastAsia="zh-CN"/>
        </w:rPr>
        <w:t xml:space="preserve"> bits, respectively, as shown in </w:t>
      </w:r>
      <w:r w:rsidR="006D0BCA">
        <w:rPr>
          <w:lang w:val="en-GB" w:eastAsia="zh-CN"/>
        </w:rPr>
        <w:fldChar w:fldCharType="begin"/>
      </w:r>
      <w:r w:rsidR="006D0BCA">
        <w:rPr>
          <w:lang w:val="en-GB" w:eastAsia="zh-CN"/>
        </w:rPr>
        <w:instrText xml:space="preserve"> REF _Ref57367083 \h </w:instrText>
      </w:r>
      <w:r w:rsidR="006D0BCA">
        <w:rPr>
          <w:lang w:val="en-GB" w:eastAsia="zh-CN"/>
        </w:rPr>
      </w:r>
      <w:r w:rsidR="006D0BCA">
        <w:rPr>
          <w:lang w:val="en-GB" w:eastAsia="zh-CN"/>
        </w:rPr>
        <w:fldChar w:fldCharType="separate"/>
      </w:r>
      <w:r w:rsidR="00515A41">
        <w:t xml:space="preserve">Figure </w:t>
      </w:r>
      <w:r w:rsidR="00515A41">
        <w:rPr>
          <w:noProof/>
        </w:rPr>
        <w:t>4</w:t>
      </w:r>
      <w:r w:rsidR="006D0BCA">
        <w:rPr>
          <w:lang w:val="en-GB" w:eastAsia="zh-CN"/>
        </w:rPr>
        <w:fldChar w:fldCharType="end"/>
      </w:r>
      <w:r w:rsidR="006D0BCA">
        <w:rPr>
          <w:lang w:val="en-GB" w:eastAsia="zh-CN"/>
        </w:rPr>
        <w:t xml:space="preserve">, </w:t>
      </w:r>
      <w:r w:rsidR="006D0BCA">
        <w:rPr>
          <w:lang w:val="en-GB" w:eastAsia="zh-CN"/>
        </w:rPr>
        <w:fldChar w:fldCharType="begin"/>
      </w:r>
      <w:r w:rsidR="006D0BCA">
        <w:rPr>
          <w:lang w:val="en-GB" w:eastAsia="zh-CN"/>
        </w:rPr>
        <w:instrText xml:space="preserve"> REF _Ref57367084 \h </w:instrText>
      </w:r>
      <w:r w:rsidR="006D0BCA">
        <w:rPr>
          <w:lang w:val="en-GB" w:eastAsia="zh-CN"/>
        </w:rPr>
      </w:r>
      <w:r w:rsidR="006D0BCA">
        <w:rPr>
          <w:lang w:val="en-GB" w:eastAsia="zh-CN"/>
        </w:rPr>
        <w:fldChar w:fldCharType="separate"/>
      </w:r>
      <w:r w:rsidR="00515A41">
        <w:t xml:space="preserve">Figure </w:t>
      </w:r>
      <w:r w:rsidR="00515A41">
        <w:rPr>
          <w:noProof/>
        </w:rPr>
        <w:t>5</w:t>
      </w:r>
      <w:r w:rsidR="006D0BCA">
        <w:rPr>
          <w:lang w:val="en-GB" w:eastAsia="zh-CN"/>
        </w:rPr>
        <w:fldChar w:fldCharType="end"/>
      </w:r>
      <w:r w:rsidR="006D0BCA">
        <w:rPr>
          <w:lang w:val="en-GB" w:eastAsia="zh-CN"/>
        </w:rPr>
        <w:t xml:space="preserve">, </w:t>
      </w:r>
      <w:r w:rsidR="006D0BCA">
        <w:rPr>
          <w:lang w:val="en-GB" w:eastAsia="zh-CN"/>
        </w:rPr>
        <w:fldChar w:fldCharType="begin"/>
      </w:r>
      <w:r w:rsidR="006D0BCA">
        <w:rPr>
          <w:lang w:val="en-GB" w:eastAsia="zh-CN"/>
        </w:rPr>
        <w:instrText xml:space="preserve"> REF _Ref57367087 \h </w:instrText>
      </w:r>
      <w:r w:rsidR="006D0BCA">
        <w:rPr>
          <w:lang w:val="en-GB" w:eastAsia="zh-CN"/>
        </w:rPr>
      </w:r>
      <w:r w:rsidR="006D0BCA">
        <w:rPr>
          <w:lang w:val="en-GB" w:eastAsia="zh-CN"/>
        </w:rPr>
        <w:fldChar w:fldCharType="separate"/>
      </w:r>
      <w:r w:rsidR="00515A41">
        <w:t xml:space="preserve">Figure </w:t>
      </w:r>
      <w:r w:rsidR="00515A41">
        <w:rPr>
          <w:noProof/>
        </w:rPr>
        <w:t>6</w:t>
      </w:r>
      <w:r w:rsidR="006D0BCA">
        <w:rPr>
          <w:lang w:val="en-GB" w:eastAsia="zh-CN"/>
        </w:rPr>
        <w:fldChar w:fldCharType="end"/>
      </w:r>
      <w:r w:rsidR="00104C72">
        <w:rPr>
          <w:lang w:val="en-GB" w:eastAsia="zh-CN"/>
        </w:rPr>
        <w:t xml:space="preserve">, </w:t>
      </w:r>
      <w:r w:rsidR="006D0BCA">
        <w:rPr>
          <w:lang w:val="en-GB" w:eastAsia="zh-CN"/>
        </w:rPr>
        <w:fldChar w:fldCharType="begin"/>
      </w:r>
      <w:r w:rsidR="006D0BCA">
        <w:rPr>
          <w:lang w:val="en-GB" w:eastAsia="zh-CN"/>
        </w:rPr>
        <w:instrText xml:space="preserve"> REF _Ref57367088 \h </w:instrText>
      </w:r>
      <w:r w:rsidR="006D0BCA">
        <w:rPr>
          <w:lang w:val="en-GB" w:eastAsia="zh-CN"/>
        </w:rPr>
      </w:r>
      <w:r w:rsidR="006D0BCA">
        <w:rPr>
          <w:lang w:val="en-GB" w:eastAsia="zh-CN"/>
        </w:rPr>
        <w:fldChar w:fldCharType="separate"/>
      </w:r>
      <w:r w:rsidR="00515A41">
        <w:t xml:space="preserve">Figure </w:t>
      </w:r>
      <w:r w:rsidR="00515A41">
        <w:rPr>
          <w:noProof/>
        </w:rPr>
        <w:t>7</w:t>
      </w:r>
      <w:r w:rsidR="006D0BCA">
        <w:rPr>
          <w:lang w:val="en-GB" w:eastAsia="zh-CN"/>
        </w:rPr>
        <w:fldChar w:fldCharType="end"/>
      </w:r>
      <w:r w:rsidR="00104C72">
        <w:rPr>
          <w:lang w:val="en-GB" w:eastAsia="zh-CN"/>
        </w:rPr>
        <w:t xml:space="preserve"> and </w:t>
      </w:r>
      <w:r w:rsidR="00AD08A0">
        <w:rPr>
          <w:lang w:val="en-GB" w:eastAsia="zh-CN"/>
        </w:rPr>
        <w:fldChar w:fldCharType="begin"/>
      </w:r>
      <w:r w:rsidR="00AD08A0">
        <w:rPr>
          <w:lang w:val="en-GB" w:eastAsia="zh-CN"/>
        </w:rPr>
        <w:instrText xml:space="preserve"> REF _Ref57965021 \h </w:instrText>
      </w:r>
      <w:r w:rsidR="00AD08A0">
        <w:rPr>
          <w:lang w:val="en-GB" w:eastAsia="zh-CN"/>
        </w:rPr>
      </w:r>
      <w:r w:rsidR="00AD08A0">
        <w:rPr>
          <w:lang w:val="en-GB" w:eastAsia="zh-CN"/>
        </w:rPr>
        <w:fldChar w:fldCharType="separate"/>
      </w:r>
      <w:r w:rsidR="00515A41">
        <w:t xml:space="preserve">Figure </w:t>
      </w:r>
      <w:r w:rsidR="00515A41">
        <w:rPr>
          <w:noProof/>
        </w:rPr>
        <w:t>8</w:t>
      </w:r>
      <w:r w:rsidR="00AD08A0">
        <w:rPr>
          <w:lang w:val="en-GB" w:eastAsia="zh-CN"/>
        </w:rPr>
        <w:fldChar w:fldCharType="end"/>
      </w:r>
      <w:r w:rsidR="0027653B">
        <w:rPr>
          <w:lang w:val="en-GB" w:eastAsia="zh-CN"/>
        </w:rPr>
        <w:t xml:space="preserve">. </w:t>
      </w:r>
      <w:r w:rsidR="00E01762">
        <w:rPr>
          <w:lang w:val="en-GB" w:eastAsia="zh-CN"/>
        </w:rPr>
        <w:t xml:space="preserve">In the simulations, </w:t>
      </w:r>
      <w:r w:rsidR="00375414" w:rsidRPr="00375414">
        <w:rPr>
          <w:lang w:val="en-GB" w:eastAsia="zh-CN"/>
        </w:rPr>
        <w:t>two performance metrices were utilized [1]: 1) 1% BLER and 1% false alarm probability and 2) 1% DTX to ACK error rate, 1% ACK miss detection (including ACK to NACK and ACK to DTX) error rate, and 0.1% NACK to ACK error rate. Further, it was assumed 14 symbols and intra-slot frequency hopping.</w:t>
      </w:r>
    </w:p>
    <w:p w14:paraId="39E19450" w14:textId="6C74A8B6" w:rsidR="005D4E55" w:rsidRDefault="005D4E55" w:rsidP="002F314F">
      <w:pPr>
        <w:jc w:val="both"/>
        <w:rPr>
          <w:lang w:val="en-GB" w:eastAsia="zh-CN"/>
        </w:rPr>
      </w:pPr>
      <w:r>
        <w:rPr>
          <w:lang w:val="en-GB" w:eastAsia="zh-CN"/>
        </w:rPr>
        <w:t xml:space="preserve">Note that in </w:t>
      </w:r>
      <w:r>
        <w:rPr>
          <w:lang w:val="en-GB" w:eastAsia="zh-CN"/>
        </w:rPr>
        <w:fldChar w:fldCharType="begin"/>
      </w:r>
      <w:r>
        <w:rPr>
          <w:lang w:val="en-GB" w:eastAsia="zh-CN"/>
        </w:rPr>
        <w:instrText xml:space="preserve"> REF _Ref57367088 \h </w:instrText>
      </w:r>
      <w:r>
        <w:rPr>
          <w:lang w:val="en-GB" w:eastAsia="zh-CN"/>
        </w:rPr>
      </w:r>
      <w:r>
        <w:rPr>
          <w:lang w:val="en-GB" w:eastAsia="zh-CN"/>
        </w:rPr>
        <w:fldChar w:fldCharType="separate"/>
      </w:r>
      <w:r w:rsidR="00515A41">
        <w:t xml:space="preserve">Figure </w:t>
      </w:r>
      <w:r w:rsidR="00515A41">
        <w:rPr>
          <w:noProof/>
        </w:rPr>
        <w:t>7</w:t>
      </w:r>
      <w:r>
        <w:rPr>
          <w:lang w:val="en-GB" w:eastAsia="zh-CN"/>
        </w:rPr>
        <w:fldChar w:fldCharType="end"/>
      </w:r>
      <w:r w:rsidR="00697897">
        <w:rPr>
          <w:lang w:val="en-GB" w:eastAsia="zh-CN"/>
        </w:rPr>
        <w:t xml:space="preserve">, </w:t>
      </w:r>
      <w:r w:rsidR="00697897" w:rsidRPr="00697897">
        <w:rPr>
          <w:lang w:val="en-GB" w:eastAsia="zh-CN"/>
        </w:rPr>
        <w:t xml:space="preserve">it was assumed all </w:t>
      </w:r>
      <w:r w:rsidR="00697897">
        <w:rPr>
          <w:lang w:val="en-GB" w:eastAsia="zh-CN"/>
        </w:rPr>
        <w:t xml:space="preserve">11 </w:t>
      </w:r>
      <w:r w:rsidR="00697897" w:rsidRPr="00697897">
        <w:rPr>
          <w:lang w:val="en-GB" w:eastAsia="zh-CN"/>
        </w:rPr>
        <w:t xml:space="preserve">UCI </w:t>
      </w:r>
      <w:r w:rsidR="006F7BD7">
        <w:rPr>
          <w:lang w:val="en-GB" w:eastAsia="zh-CN"/>
        </w:rPr>
        <w:t>bits</w:t>
      </w:r>
      <w:r w:rsidR="00697897" w:rsidRPr="00697897">
        <w:rPr>
          <w:lang w:val="en-GB" w:eastAsia="zh-CN"/>
        </w:rPr>
        <w:t xml:space="preserve"> are for HARQ-ACK feedback,</w:t>
      </w:r>
      <w:r w:rsidR="006F7BD7">
        <w:rPr>
          <w:lang w:val="en-GB" w:eastAsia="zh-CN"/>
        </w:rPr>
        <w:t xml:space="preserve"> while in </w:t>
      </w:r>
      <w:r w:rsidR="006F7BD7">
        <w:rPr>
          <w:lang w:val="en-GB" w:eastAsia="zh-CN"/>
        </w:rPr>
        <w:fldChar w:fldCharType="begin"/>
      </w:r>
      <w:r w:rsidR="006F7BD7">
        <w:rPr>
          <w:lang w:val="en-GB" w:eastAsia="zh-CN"/>
        </w:rPr>
        <w:instrText xml:space="preserve"> REF _Ref57965021 \h </w:instrText>
      </w:r>
      <w:r w:rsidR="006F7BD7">
        <w:rPr>
          <w:lang w:val="en-GB" w:eastAsia="zh-CN"/>
        </w:rPr>
      </w:r>
      <w:r w:rsidR="006F7BD7">
        <w:rPr>
          <w:lang w:val="en-GB" w:eastAsia="zh-CN"/>
        </w:rPr>
        <w:fldChar w:fldCharType="separate"/>
      </w:r>
      <w:r w:rsidR="00515A41">
        <w:t xml:space="preserve">Figure </w:t>
      </w:r>
      <w:r w:rsidR="00515A41">
        <w:rPr>
          <w:noProof/>
        </w:rPr>
        <w:t>8</w:t>
      </w:r>
      <w:r w:rsidR="006F7BD7">
        <w:rPr>
          <w:lang w:val="en-GB" w:eastAsia="zh-CN"/>
        </w:rPr>
        <w:fldChar w:fldCharType="end"/>
      </w:r>
      <w:r w:rsidR="006F7BD7">
        <w:rPr>
          <w:lang w:val="en-GB" w:eastAsia="zh-CN"/>
        </w:rPr>
        <w:t xml:space="preserve">, it was </w:t>
      </w:r>
      <w:r w:rsidR="006F7BD7" w:rsidRPr="006F7BD7">
        <w:rPr>
          <w:lang w:val="en-GB" w:eastAsia="zh-CN"/>
        </w:rPr>
        <w:t xml:space="preserve">assumed that UCI payload includes </w:t>
      </w:r>
      <w:r w:rsidR="00AA092C">
        <w:rPr>
          <w:lang w:val="en-GB" w:eastAsia="zh-CN"/>
        </w:rPr>
        <w:t>4-bit</w:t>
      </w:r>
      <w:r w:rsidR="006F7BD7" w:rsidRPr="006F7BD7">
        <w:rPr>
          <w:lang w:val="en-GB" w:eastAsia="zh-CN"/>
        </w:rPr>
        <w:t xml:space="preserve"> HARQ-ACK and </w:t>
      </w:r>
      <w:r w:rsidR="00AA092C">
        <w:rPr>
          <w:lang w:val="en-GB" w:eastAsia="zh-CN"/>
        </w:rPr>
        <w:t xml:space="preserve">7-bit </w:t>
      </w:r>
      <w:r w:rsidR="006F7BD7" w:rsidRPr="006F7BD7">
        <w:rPr>
          <w:lang w:val="en-GB" w:eastAsia="zh-CN"/>
        </w:rPr>
        <w:t>CS</w:t>
      </w:r>
      <w:r w:rsidR="00AA092C">
        <w:rPr>
          <w:lang w:val="en-GB" w:eastAsia="zh-CN"/>
        </w:rPr>
        <w:t>I.</w:t>
      </w:r>
    </w:p>
    <w:p w14:paraId="378962DB" w14:textId="77777777" w:rsidR="00E66263" w:rsidRDefault="00BD6435" w:rsidP="00E66263">
      <w:pPr>
        <w:keepNext/>
        <w:jc w:val="center"/>
      </w:pPr>
      <w:r w:rsidRPr="00BD6435">
        <w:rPr>
          <w:noProof/>
          <w:lang w:val="en-GB" w:eastAsia="zh-CN"/>
        </w:rPr>
        <w:lastRenderedPageBreak/>
        <w:drawing>
          <wp:inline distT="0" distB="0" distL="0" distR="0" wp14:anchorId="3463DEE1" wp14:editId="595A39B7">
            <wp:extent cx="3063240" cy="229514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A8551C" w:rsidRPr="00A8551C">
        <w:rPr>
          <w:noProof/>
          <w:lang w:val="en-GB" w:eastAsia="zh-CN"/>
        </w:rPr>
        <w:drawing>
          <wp:inline distT="0" distB="0" distL="0" distR="0" wp14:anchorId="1DF6DB0D" wp14:editId="392EFC84">
            <wp:extent cx="3063240" cy="229514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14:paraId="73F7D5E1" w14:textId="6F20BC42" w:rsidR="00E66263" w:rsidRDefault="00E66263" w:rsidP="00E66263">
      <w:pPr>
        <w:pStyle w:val="Caption"/>
        <w:jc w:val="center"/>
      </w:pPr>
      <w:bookmarkStart w:id="18" w:name="_Ref57367083"/>
      <w:r>
        <w:t xml:space="preserve">Figure </w:t>
      </w:r>
      <w:fldSimple w:instr=" SEQ Figure \* ARABIC ">
        <w:r w:rsidR="00515A41">
          <w:rPr>
            <w:noProof/>
          </w:rPr>
          <w:t>4</w:t>
        </w:r>
      </w:fldSimple>
      <w:bookmarkEnd w:id="18"/>
      <w:r>
        <w:t xml:space="preserve">. Performance </w:t>
      </w:r>
      <w:r w:rsidRPr="00A60B8F">
        <w:t xml:space="preserve">comparison between </w:t>
      </w:r>
      <w:r>
        <w:t>existing PF3</w:t>
      </w:r>
      <w:r w:rsidRPr="00A60B8F">
        <w:t xml:space="preserve"> and DMRS-less PUCCH scheme: </w:t>
      </w:r>
      <w:r w:rsidR="00A251B1">
        <w:t xml:space="preserve">3 UCI bits, </w:t>
      </w:r>
      <w:r w:rsidRPr="00A60B8F">
        <w:t xml:space="preserve">2 </w:t>
      </w:r>
      <w:r>
        <w:t xml:space="preserve">and 4 </w:t>
      </w:r>
      <w:r w:rsidRPr="00A60B8F">
        <w:t>Rx antennas</w:t>
      </w:r>
      <w:r>
        <w:t>, 1% BLER and 1% False alarm probability</w:t>
      </w:r>
    </w:p>
    <w:p w14:paraId="221F6F79" w14:textId="77777777" w:rsidR="007E600A" w:rsidRPr="007E600A" w:rsidRDefault="007E600A" w:rsidP="007E600A"/>
    <w:p w14:paraId="148FC6C2" w14:textId="268B1FC9" w:rsidR="001941D2" w:rsidRDefault="007E600A" w:rsidP="00BE4E37">
      <w:pPr>
        <w:keepNext/>
        <w:jc w:val="center"/>
      </w:pPr>
      <w:r w:rsidRPr="007E600A">
        <w:rPr>
          <w:noProof/>
        </w:rPr>
        <w:drawing>
          <wp:inline distT="0" distB="0" distL="0" distR="0" wp14:anchorId="44663802" wp14:editId="2E548CF7">
            <wp:extent cx="3063240" cy="229514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1941D2" w:rsidRPr="001941D2">
        <w:rPr>
          <w:noProof/>
        </w:rPr>
        <w:drawing>
          <wp:inline distT="0" distB="0" distL="0" distR="0" wp14:anchorId="44A09CD3" wp14:editId="058B25D5">
            <wp:extent cx="3063240" cy="22951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14:paraId="69DAE1AB" w14:textId="7B4F7CCC" w:rsidR="007E600A" w:rsidRDefault="001941D2" w:rsidP="00BE4E37">
      <w:pPr>
        <w:pStyle w:val="Caption"/>
        <w:jc w:val="center"/>
      </w:pPr>
      <w:bookmarkStart w:id="19" w:name="_Ref57367084"/>
      <w:r>
        <w:t xml:space="preserve">Figure </w:t>
      </w:r>
      <w:fldSimple w:instr=" SEQ Figure \* ARABIC ">
        <w:r w:rsidR="00515A41">
          <w:rPr>
            <w:noProof/>
          </w:rPr>
          <w:t>5</w:t>
        </w:r>
      </w:fldSimple>
      <w:bookmarkEnd w:id="19"/>
      <w:r>
        <w:t xml:space="preserve">. Performance </w:t>
      </w:r>
      <w:r w:rsidRPr="00A60B8F">
        <w:t xml:space="preserve">comparison between </w:t>
      </w:r>
      <w:r>
        <w:t>existing PF3</w:t>
      </w:r>
      <w:r w:rsidRPr="00A60B8F">
        <w:t xml:space="preserve"> and DMRS-less PUCCH scheme: </w:t>
      </w:r>
      <w:r>
        <w:t xml:space="preserve">3 UCI bits, </w:t>
      </w:r>
      <w:r w:rsidRPr="00A60B8F">
        <w:t xml:space="preserve">2 </w:t>
      </w:r>
      <w:r>
        <w:t xml:space="preserve">and 4 </w:t>
      </w:r>
      <w:r w:rsidRPr="00A60B8F">
        <w:t>Rx antennas</w:t>
      </w:r>
      <w:r>
        <w:t xml:space="preserve">, </w:t>
      </w:r>
      <w:r w:rsidR="00BE4E37" w:rsidRPr="00BE4E37">
        <w:t>1% DTX to ACK, 1% ACK miss detection, and 0.1% NACK to ACK error rate</w:t>
      </w:r>
    </w:p>
    <w:p w14:paraId="1E7AB42B" w14:textId="77777777" w:rsidR="00935FFE" w:rsidRDefault="00A05418" w:rsidP="00935FFE">
      <w:pPr>
        <w:keepNext/>
        <w:jc w:val="center"/>
      </w:pPr>
      <w:r w:rsidRPr="00A05418">
        <w:rPr>
          <w:noProof/>
        </w:rPr>
        <w:lastRenderedPageBreak/>
        <w:drawing>
          <wp:inline distT="0" distB="0" distL="0" distR="0" wp14:anchorId="750BAC68" wp14:editId="3BBBAE50">
            <wp:extent cx="3063240" cy="229514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935FFE" w:rsidRPr="00935FFE">
        <w:rPr>
          <w:noProof/>
        </w:rPr>
        <w:drawing>
          <wp:inline distT="0" distB="0" distL="0" distR="0" wp14:anchorId="783A6B02" wp14:editId="4BBEB603">
            <wp:extent cx="3063240" cy="229514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14:paraId="10A3DF1D" w14:textId="0C07297E" w:rsidR="00A05418" w:rsidRDefault="00935FFE" w:rsidP="00935FFE">
      <w:pPr>
        <w:pStyle w:val="Caption"/>
        <w:jc w:val="center"/>
      </w:pPr>
      <w:bookmarkStart w:id="20" w:name="_Ref57367087"/>
      <w:r>
        <w:t xml:space="preserve">Figure </w:t>
      </w:r>
      <w:fldSimple w:instr=" SEQ Figure \* ARABIC ">
        <w:r w:rsidR="00515A41">
          <w:rPr>
            <w:noProof/>
          </w:rPr>
          <w:t>6</w:t>
        </w:r>
      </w:fldSimple>
      <w:bookmarkEnd w:id="20"/>
      <w:r>
        <w:t xml:space="preserve">. </w:t>
      </w:r>
      <w:r w:rsidR="007A1978">
        <w:t xml:space="preserve">Performance </w:t>
      </w:r>
      <w:r w:rsidR="007A1978" w:rsidRPr="00A60B8F">
        <w:t xml:space="preserve">comparison between </w:t>
      </w:r>
      <w:r w:rsidR="007A1978">
        <w:t>existing PF3</w:t>
      </w:r>
      <w:r w:rsidR="007A1978" w:rsidRPr="00A60B8F">
        <w:t xml:space="preserve"> and DMRS-less PUCCH scheme: </w:t>
      </w:r>
      <w:r w:rsidR="007A1978">
        <w:t xml:space="preserve">11 UCI bits, </w:t>
      </w:r>
      <w:r w:rsidR="007A1978" w:rsidRPr="00A60B8F">
        <w:t xml:space="preserve">2 </w:t>
      </w:r>
      <w:r w:rsidR="007A1978">
        <w:t xml:space="preserve">and 4 </w:t>
      </w:r>
      <w:r w:rsidR="007A1978" w:rsidRPr="00A60B8F">
        <w:t>Rx antennas</w:t>
      </w:r>
      <w:r w:rsidR="007A1978">
        <w:t>, 1% BLER and 1% False alarm probability</w:t>
      </w:r>
    </w:p>
    <w:p w14:paraId="026EC976" w14:textId="0339DE3D" w:rsidR="007A1978" w:rsidRDefault="007A1978" w:rsidP="007A1978"/>
    <w:p w14:paraId="2E4DF8B8" w14:textId="3501B58C" w:rsidR="00A64669" w:rsidRDefault="00402717" w:rsidP="00A64669">
      <w:pPr>
        <w:keepNext/>
        <w:jc w:val="center"/>
      </w:pPr>
      <w:r w:rsidRPr="00402717">
        <w:rPr>
          <w:noProof/>
        </w:rPr>
        <w:drawing>
          <wp:inline distT="0" distB="0" distL="0" distR="0" wp14:anchorId="71C5093A" wp14:editId="1C67DB52">
            <wp:extent cx="3108960" cy="24688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08960" cy="2468880"/>
                    </a:xfrm>
                    <a:prstGeom prst="rect">
                      <a:avLst/>
                    </a:prstGeom>
                    <a:noFill/>
                    <a:ln>
                      <a:noFill/>
                    </a:ln>
                  </pic:spPr>
                </pic:pic>
              </a:graphicData>
            </a:graphic>
          </wp:inline>
        </w:drawing>
      </w:r>
      <w:r w:rsidR="003A20BB" w:rsidRPr="003A20BB">
        <w:t xml:space="preserve"> </w:t>
      </w:r>
      <w:r w:rsidR="00960D78" w:rsidRPr="00960D78">
        <w:rPr>
          <w:noProof/>
        </w:rPr>
        <w:drawing>
          <wp:inline distT="0" distB="0" distL="0" distR="0" wp14:anchorId="42B28EEF" wp14:editId="67B98782">
            <wp:extent cx="3191256" cy="24871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91256" cy="2487168"/>
                    </a:xfrm>
                    <a:prstGeom prst="rect">
                      <a:avLst/>
                    </a:prstGeom>
                    <a:noFill/>
                    <a:ln>
                      <a:noFill/>
                    </a:ln>
                  </pic:spPr>
                </pic:pic>
              </a:graphicData>
            </a:graphic>
          </wp:inline>
        </w:drawing>
      </w:r>
    </w:p>
    <w:p w14:paraId="5E0F8281" w14:textId="2C634CE8" w:rsidR="00C91227" w:rsidRDefault="00A64669" w:rsidP="00A64669">
      <w:pPr>
        <w:pStyle w:val="Caption"/>
        <w:jc w:val="center"/>
      </w:pPr>
      <w:bookmarkStart w:id="21" w:name="_Ref57367088"/>
      <w:r>
        <w:t xml:space="preserve">Figure </w:t>
      </w:r>
      <w:fldSimple w:instr=" SEQ Figure \* ARABIC ">
        <w:r w:rsidR="00515A41">
          <w:rPr>
            <w:noProof/>
          </w:rPr>
          <w:t>7</w:t>
        </w:r>
      </w:fldSimple>
      <w:bookmarkEnd w:id="21"/>
      <w:r>
        <w:t xml:space="preserve">. Performance </w:t>
      </w:r>
      <w:r w:rsidRPr="00A60B8F">
        <w:t xml:space="preserve">comparison between </w:t>
      </w:r>
      <w:r>
        <w:t>existing PF3</w:t>
      </w:r>
      <w:r w:rsidRPr="00A60B8F">
        <w:t xml:space="preserve"> and DMRS-less PUCCH scheme: </w:t>
      </w:r>
      <w:r>
        <w:t xml:space="preserve">11 </w:t>
      </w:r>
      <w:r w:rsidR="002D6F4B">
        <w:t>HARQ-ACK</w:t>
      </w:r>
      <w:r>
        <w:t xml:space="preserve"> bits, </w:t>
      </w:r>
      <w:r w:rsidRPr="00A60B8F">
        <w:t xml:space="preserve">2 </w:t>
      </w:r>
      <w:r>
        <w:t xml:space="preserve">and 4 </w:t>
      </w:r>
      <w:r w:rsidRPr="00A60B8F">
        <w:t>Rx antennas</w:t>
      </w:r>
      <w:r>
        <w:t xml:space="preserve">, </w:t>
      </w:r>
      <w:r w:rsidRPr="00BE4E37">
        <w:t>1% DTX to ACK, 1% ACK miss detection, and 0.1% NACK to ACK error rate</w:t>
      </w:r>
    </w:p>
    <w:p w14:paraId="38166CDF" w14:textId="4F5B86FF" w:rsidR="00F638B1" w:rsidRDefault="00F638B1" w:rsidP="00F638B1"/>
    <w:p w14:paraId="5DAD12B1" w14:textId="77777777" w:rsidR="0013547D" w:rsidRDefault="00F638B1" w:rsidP="0013547D">
      <w:pPr>
        <w:keepNext/>
        <w:jc w:val="center"/>
      </w:pPr>
      <w:r w:rsidRPr="00F638B1">
        <w:rPr>
          <w:noProof/>
        </w:rPr>
        <w:lastRenderedPageBreak/>
        <w:drawing>
          <wp:inline distT="0" distB="0" distL="0" distR="0" wp14:anchorId="52A532EE" wp14:editId="1782EBF9">
            <wp:extent cx="3035808" cy="23317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35808" cy="2331720"/>
                    </a:xfrm>
                    <a:prstGeom prst="rect">
                      <a:avLst/>
                    </a:prstGeom>
                    <a:noFill/>
                    <a:ln>
                      <a:noFill/>
                    </a:ln>
                  </pic:spPr>
                </pic:pic>
              </a:graphicData>
            </a:graphic>
          </wp:inline>
        </w:drawing>
      </w:r>
      <w:r w:rsidR="002E1456" w:rsidRPr="002E1456">
        <w:rPr>
          <w:noProof/>
        </w:rPr>
        <w:drawing>
          <wp:inline distT="0" distB="0" distL="0" distR="0" wp14:anchorId="03D76528" wp14:editId="15F5F349">
            <wp:extent cx="3209544" cy="23317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09544" cy="2331720"/>
                    </a:xfrm>
                    <a:prstGeom prst="rect">
                      <a:avLst/>
                    </a:prstGeom>
                    <a:noFill/>
                    <a:ln>
                      <a:noFill/>
                    </a:ln>
                  </pic:spPr>
                </pic:pic>
              </a:graphicData>
            </a:graphic>
          </wp:inline>
        </w:drawing>
      </w:r>
    </w:p>
    <w:p w14:paraId="0556B244" w14:textId="1DDD638B" w:rsidR="00F638B1" w:rsidRPr="00F638B1" w:rsidRDefault="0013547D" w:rsidP="0013547D">
      <w:pPr>
        <w:pStyle w:val="Caption"/>
        <w:jc w:val="center"/>
      </w:pPr>
      <w:bookmarkStart w:id="22" w:name="_Ref57965021"/>
      <w:r>
        <w:t xml:space="preserve">Figure </w:t>
      </w:r>
      <w:fldSimple w:instr=" SEQ Figure \* ARABIC ">
        <w:r w:rsidR="00515A41">
          <w:rPr>
            <w:noProof/>
          </w:rPr>
          <w:t>8</w:t>
        </w:r>
      </w:fldSimple>
      <w:bookmarkEnd w:id="22"/>
      <w:r>
        <w:t xml:space="preserve">. Performance </w:t>
      </w:r>
      <w:r w:rsidRPr="00A60B8F">
        <w:t xml:space="preserve">comparison between </w:t>
      </w:r>
      <w:r>
        <w:t>existing PF3</w:t>
      </w:r>
      <w:r w:rsidRPr="00A60B8F">
        <w:t xml:space="preserve"> and DMRS-less PUCCH scheme: </w:t>
      </w:r>
      <w:r w:rsidR="008C0E2D">
        <w:t>4</w:t>
      </w:r>
      <w:r>
        <w:t xml:space="preserve"> HARQ-ACK bits</w:t>
      </w:r>
      <w:r w:rsidR="008C0E2D">
        <w:t xml:space="preserve"> + 7 CSI bits</w:t>
      </w:r>
      <w:r>
        <w:t xml:space="preserve">, </w:t>
      </w:r>
      <w:r w:rsidRPr="00A60B8F">
        <w:t xml:space="preserve">2 </w:t>
      </w:r>
      <w:r>
        <w:t xml:space="preserve">and 4 </w:t>
      </w:r>
      <w:r w:rsidRPr="00A60B8F">
        <w:t>Rx antennas</w:t>
      </w:r>
      <w:r>
        <w:t xml:space="preserve">, </w:t>
      </w:r>
      <w:r w:rsidRPr="00BE4E37">
        <w:t>1% DTX to ACK, 1% ACK miss detection, and 0.1% NACK to ACK error rate</w:t>
      </w:r>
    </w:p>
    <w:sectPr w:rsidR="00F638B1" w:rsidRPr="00F638B1" w:rsidSect="006721B4">
      <w:headerReference w:type="even" r:id="rId28"/>
      <w:headerReference w:type="default" r:id="rId29"/>
      <w:footerReference w:type="even" r:id="rId30"/>
      <w:footerReference w:type="default" r:id="rId31"/>
      <w:headerReference w:type="first" r:id="rId32"/>
      <w:footerReference w:type="first" r:id="rId3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6E254" w14:textId="77777777" w:rsidR="00303BA3" w:rsidRDefault="00303BA3">
      <w:r>
        <w:separator/>
      </w:r>
    </w:p>
  </w:endnote>
  <w:endnote w:type="continuationSeparator" w:id="0">
    <w:p w14:paraId="5BC27268" w14:textId="77777777" w:rsidR="00303BA3" w:rsidRDefault="00303BA3">
      <w:r>
        <w:continuationSeparator/>
      </w:r>
    </w:p>
  </w:endnote>
  <w:endnote w:type="continuationNotice" w:id="1">
    <w:p w14:paraId="54A5FBFC" w14:textId="77777777" w:rsidR="00303BA3" w:rsidRDefault="00303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303BA3" w:rsidRDefault="00303BA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303BA3" w:rsidRDefault="00303BA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303BA3" w:rsidRDefault="00303BA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13878" w14:textId="77777777" w:rsidR="00303BA3" w:rsidRDefault="00303B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E1CDD" w14:textId="77777777" w:rsidR="00303BA3" w:rsidRDefault="00303BA3">
      <w:r>
        <w:separator/>
      </w:r>
    </w:p>
  </w:footnote>
  <w:footnote w:type="continuationSeparator" w:id="0">
    <w:p w14:paraId="0A259FF4" w14:textId="77777777" w:rsidR="00303BA3" w:rsidRDefault="00303BA3">
      <w:r>
        <w:continuationSeparator/>
      </w:r>
    </w:p>
  </w:footnote>
  <w:footnote w:type="continuationNotice" w:id="1">
    <w:p w14:paraId="2C57B994" w14:textId="77777777" w:rsidR="00303BA3" w:rsidRDefault="00303B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303BA3" w:rsidRDefault="00303BA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F390D" w14:textId="77777777" w:rsidR="00303BA3" w:rsidRDefault="00303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DC3B5" w14:textId="77777777" w:rsidR="00303BA3" w:rsidRDefault="00303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E6E1CF0"/>
    <w:multiLevelType w:val="hybridMultilevel"/>
    <w:tmpl w:val="22E40158"/>
    <w:lvl w:ilvl="0" w:tplc="15E4424E">
      <w:start w:val="1"/>
      <w:numFmt w:val="bullet"/>
      <w:lvlText w:val="o"/>
      <w:lvlJc w:val="left"/>
      <w:pPr>
        <w:ind w:left="648" w:hanging="360"/>
      </w:pPr>
      <w:rPr>
        <w:rFonts w:ascii="Courier New" w:hAnsi="Courier New"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hybridMultilevel"/>
    <w:tmpl w:val="6390F9DE"/>
    <w:lvl w:ilvl="0" w:tplc="8B56CE02">
      <w:start w:val="1"/>
      <w:numFmt w:val="decimal"/>
      <w:lvlText w:val="[%1]"/>
      <w:lvlJc w:val="left"/>
      <w:pPr>
        <w:tabs>
          <w:tab w:val="num" w:pos="420"/>
        </w:tabs>
        <w:ind w:left="420" w:hanging="420"/>
      </w:pPr>
      <w:rPr>
        <w:rFonts w:hint="default"/>
      </w:rPr>
    </w:lvl>
    <w:lvl w:ilvl="1" w:tplc="9F6C77F6">
      <w:start w:val="1"/>
      <w:numFmt w:val="aiueoFullWidth"/>
      <w:lvlText w:val="(%2)"/>
      <w:lvlJc w:val="left"/>
      <w:pPr>
        <w:tabs>
          <w:tab w:val="num" w:pos="840"/>
        </w:tabs>
        <w:ind w:left="840" w:hanging="420"/>
      </w:pPr>
    </w:lvl>
    <w:lvl w:ilvl="2" w:tplc="8650120E">
      <w:start w:val="1"/>
      <w:numFmt w:val="decimalEnclosedCircle"/>
      <w:lvlText w:val="%3"/>
      <w:lvlJc w:val="left"/>
      <w:pPr>
        <w:tabs>
          <w:tab w:val="num" w:pos="1260"/>
        </w:tabs>
        <w:ind w:left="1260" w:hanging="420"/>
      </w:pPr>
    </w:lvl>
    <w:lvl w:ilvl="3" w:tplc="1A48850A">
      <w:start w:val="1"/>
      <w:numFmt w:val="decimal"/>
      <w:lvlText w:val="%4."/>
      <w:lvlJc w:val="left"/>
      <w:pPr>
        <w:tabs>
          <w:tab w:val="num" w:pos="1680"/>
        </w:tabs>
        <w:ind w:left="1680" w:hanging="420"/>
      </w:pPr>
    </w:lvl>
    <w:lvl w:ilvl="4" w:tplc="3C3C126E">
      <w:start w:val="1"/>
      <w:numFmt w:val="aiueoFullWidth"/>
      <w:lvlText w:val="(%5)"/>
      <w:lvlJc w:val="left"/>
      <w:pPr>
        <w:tabs>
          <w:tab w:val="num" w:pos="2100"/>
        </w:tabs>
        <w:ind w:left="2100" w:hanging="420"/>
      </w:pPr>
    </w:lvl>
    <w:lvl w:ilvl="5" w:tplc="7BBC5DB2">
      <w:start w:val="1"/>
      <w:numFmt w:val="decimalEnclosedCircle"/>
      <w:lvlText w:val="%6"/>
      <w:lvlJc w:val="left"/>
      <w:pPr>
        <w:tabs>
          <w:tab w:val="num" w:pos="2520"/>
        </w:tabs>
        <w:ind w:left="2520" w:hanging="420"/>
      </w:pPr>
    </w:lvl>
    <w:lvl w:ilvl="6" w:tplc="FB22E77A">
      <w:start w:val="1"/>
      <w:numFmt w:val="decimal"/>
      <w:lvlText w:val="%7."/>
      <w:lvlJc w:val="left"/>
      <w:pPr>
        <w:tabs>
          <w:tab w:val="num" w:pos="2940"/>
        </w:tabs>
        <w:ind w:left="2940" w:hanging="420"/>
      </w:pPr>
    </w:lvl>
    <w:lvl w:ilvl="7" w:tplc="E37E15D8">
      <w:start w:val="1"/>
      <w:numFmt w:val="aiueoFullWidth"/>
      <w:lvlText w:val="(%8)"/>
      <w:lvlJc w:val="left"/>
      <w:pPr>
        <w:tabs>
          <w:tab w:val="num" w:pos="3360"/>
        </w:tabs>
        <w:ind w:left="3360" w:hanging="420"/>
      </w:pPr>
    </w:lvl>
    <w:lvl w:ilvl="8" w:tplc="54441AF2">
      <w:start w:val="1"/>
      <w:numFmt w:val="decimalEnclosedCircle"/>
      <w:lvlText w:val="%9"/>
      <w:lvlJc w:val="left"/>
      <w:pPr>
        <w:tabs>
          <w:tab w:val="num" w:pos="3780"/>
        </w:tabs>
        <w:ind w:left="3780" w:hanging="420"/>
      </w:pPr>
    </w:lvl>
  </w:abstractNum>
  <w:abstractNum w:abstractNumId="3" w15:restartNumberingAfterBreak="0">
    <w:nsid w:val="2CC7125C"/>
    <w:multiLevelType w:val="hybridMultilevel"/>
    <w:tmpl w:val="24D0B6C8"/>
    <w:lvl w:ilvl="0" w:tplc="14DCA67C">
      <w:start w:val="1"/>
      <w:numFmt w:val="bullet"/>
      <w:pStyle w:val="Bulletedo1"/>
      <w:lvlText w:val=""/>
      <w:lvlJc w:val="left"/>
      <w:pPr>
        <w:tabs>
          <w:tab w:val="num" w:pos="360"/>
        </w:tabs>
        <w:ind w:left="360" w:hanging="360"/>
      </w:pPr>
      <w:rPr>
        <w:rFonts w:ascii="Symbol" w:hAnsi="Symbol" w:hint="default"/>
      </w:rPr>
    </w:lvl>
    <w:lvl w:ilvl="1" w:tplc="6F4635DA">
      <w:numFmt w:val="decimal"/>
      <w:lvlText w:val=""/>
      <w:lvlJc w:val="left"/>
    </w:lvl>
    <w:lvl w:ilvl="2" w:tplc="5FBE6238">
      <w:numFmt w:val="decimal"/>
      <w:lvlText w:val=""/>
      <w:lvlJc w:val="left"/>
    </w:lvl>
    <w:lvl w:ilvl="3" w:tplc="7D885FC0">
      <w:numFmt w:val="decimal"/>
      <w:lvlText w:val=""/>
      <w:lvlJc w:val="left"/>
    </w:lvl>
    <w:lvl w:ilvl="4" w:tplc="C49665DE">
      <w:numFmt w:val="decimal"/>
      <w:lvlText w:val=""/>
      <w:lvlJc w:val="left"/>
    </w:lvl>
    <w:lvl w:ilvl="5" w:tplc="92F8C9CE">
      <w:numFmt w:val="decimal"/>
      <w:lvlText w:val=""/>
      <w:lvlJc w:val="left"/>
    </w:lvl>
    <w:lvl w:ilvl="6" w:tplc="78D4B948">
      <w:numFmt w:val="decimal"/>
      <w:lvlText w:val=""/>
      <w:lvlJc w:val="left"/>
    </w:lvl>
    <w:lvl w:ilvl="7" w:tplc="90904646">
      <w:numFmt w:val="decimal"/>
      <w:lvlText w:val=""/>
      <w:lvlJc w:val="left"/>
    </w:lvl>
    <w:lvl w:ilvl="8" w:tplc="719C0952">
      <w:numFmt w:val="decimal"/>
      <w:lvlText w:val=""/>
      <w:lvlJc w:val="left"/>
    </w:lvl>
  </w:abstractNum>
  <w:abstractNum w:abstractNumId="4"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995768"/>
    <w:multiLevelType w:val="hybridMultilevel"/>
    <w:tmpl w:val="FE3C0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D406F8"/>
    <w:multiLevelType w:val="hybridMultilevel"/>
    <w:tmpl w:val="994EE6F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2674D6"/>
    <w:multiLevelType w:val="hybridMultilevel"/>
    <w:tmpl w:val="11E26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hybridMultilevel"/>
    <w:tmpl w:val="947A7058"/>
    <w:lvl w:ilvl="0" w:tplc="6B94A75A">
      <w:start w:val="1"/>
      <w:numFmt w:val="bullet"/>
      <w:pStyle w:val="textintend1"/>
      <w:lvlText w:val=""/>
      <w:lvlJc w:val="left"/>
      <w:pPr>
        <w:tabs>
          <w:tab w:val="num" w:pos="992"/>
        </w:tabs>
        <w:ind w:left="992" w:hanging="425"/>
      </w:pPr>
      <w:rPr>
        <w:rFonts w:ascii="Symbol" w:hAnsi="Symbol" w:hint="default"/>
      </w:rPr>
    </w:lvl>
    <w:lvl w:ilvl="1" w:tplc="9F621302">
      <w:numFmt w:val="decimal"/>
      <w:lvlText w:val=""/>
      <w:lvlJc w:val="left"/>
    </w:lvl>
    <w:lvl w:ilvl="2" w:tplc="72B61002">
      <w:numFmt w:val="decimal"/>
      <w:lvlText w:val=""/>
      <w:lvlJc w:val="left"/>
    </w:lvl>
    <w:lvl w:ilvl="3" w:tplc="802C8726">
      <w:numFmt w:val="decimal"/>
      <w:lvlText w:val=""/>
      <w:lvlJc w:val="left"/>
    </w:lvl>
    <w:lvl w:ilvl="4" w:tplc="2E8ADB8E">
      <w:numFmt w:val="decimal"/>
      <w:lvlText w:val=""/>
      <w:lvlJc w:val="left"/>
    </w:lvl>
    <w:lvl w:ilvl="5" w:tplc="7F765376">
      <w:numFmt w:val="decimal"/>
      <w:lvlText w:val=""/>
      <w:lvlJc w:val="left"/>
    </w:lvl>
    <w:lvl w:ilvl="6" w:tplc="544EC5F0">
      <w:numFmt w:val="decimal"/>
      <w:lvlText w:val=""/>
      <w:lvlJc w:val="left"/>
    </w:lvl>
    <w:lvl w:ilvl="7" w:tplc="3FD8CB48">
      <w:numFmt w:val="decimal"/>
      <w:lvlText w:val=""/>
      <w:lvlJc w:val="left"/>
    </w:lvl>
    <w:lvl w:ilvl="8" w:tplc="2C869C50">
      <w:numFmt w:val="decimal"/>
      <w:lvlText w:val=""/>
      <w:lvlJc w:val="left"/>
    </w:lvl>
  </w:abstractNum>
  <w:abstractNum w:abstractNumId="10" w15:restartNumberingAfterBreak="0">
    <w:nsid w:val="4A7D6CAE"/>
    <w:multiLevelType w:val="hybridMultilevel"/>
    <w:tmpl w:val="2B7474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hybridMultilevel"/>
    <w:tmpl w:val="D83040E2"/>
    <w:lvl w:ilvl="0" w:tplc="321E2216">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2FAADE8E">
      <w:numFmt w:val="decimal"/>
      <w:lvlText w:val=""/>
      <w:lvlJc w:val="left"/>
    </w:lvl>
    <w:lvl w:ilvl="2" w:tplc="8E8ACB38">
      <w:numFmt w:val="decimal"/>
      <w:lvlText w:val=""/>
      <w:lvlJc w:val="left"/>
    </w:lvl>
    <w:lvl w:ilvl="3" w:tplc="CAE09464">
      <w:numFmt w:val="decimal"/>
      <w:lvlText w:val=""/>
      <w:lvlJc w:val="left"/>
    </w:lvl>
    <w:lvl w:ilvl="4" w:tplc="4B546838">
      <w:numFmt w:val="decimal"/>
      <w:lvlText w:val=""/>
      <w:lvlJc w:val="left"/>
    </w:lvl>
    <w:lvl w:ilvl="5" w:tplc="89D8A698">
      <w:numFmt w:val="decimal"/>
      <w:lvlText w:val=""/>
      <w:lvlJc w:val="left"/>
    </w:lvl>
    <w:lvl w:ilvl="6" w:tplc="89840640">
      <w:numFmt w:val="decimal"/>
      <w:lvlText w:val=""/>
      <w:lvlJc w:val="left"/>
    </w:lvl>
    <w:lvl w:ilvl="7" w:tplc="147AFCDE">
      <w:numFmt w:val="decimal"/>
      <w:lvlText w:val=""/>
      <w:lvlJc w:val="left"/>
    </w:lvl>
    <w:lvl w:ilvl="8" w:tplc="5CD4CE52">
      <w:numFmt w:val="decimal"/>
      <w:lvlText w:val=""/>
      <w:lvlJc w:val="left"/>
    </w:lvl>
  </w:abstractNum>
  <w:abstractNum w:abstractNumId="12"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E20652"/>
    <w:multiLevelType w:val="multilevel"/>
    <w:tmpl w:val="65A61E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9"/>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5"/>
  </w:num>
  <w:num w:numId="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2"/>
  </w:num>
  <w:num w:numId="13">
    <w:abstractNumId w:val="8"/>
  </w:num>
  <w:num w:numId="14">
    <w:abstractNumId w:val="1"/>
  </w:num>
  <w:num w:numId="15">
    <w:abstractNumId w:val="4"/>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2E"/>
    <w:rsid w:val="00000404"/>
    <w:rsid w:val="000004CA"/>
    <w:rsid w:val="00000515"/>
    <w:rsid w:val="0000064C"/>
    <w:rsid w:val="00000825"/>
    <w:rsid w:val="00000ECA"/>
    <w:rsid w:val="00000F2A"/>
    <w:rsid w:val="00001103"/>
    <w:rsid w:val="000011A9"/>
    <w:rsid w:val="000012ED"/>
    <w:rsid w:val="000018BB"/>
    <w:rsid w:val="00001AD4"/>
    <w:rsid w:val="00001F84"/>
    <w:rsid w:val="00001FC3"/>
    <w:rsid w:val="00002375"/>
    <w:rsid w:val="00002459"/>
    <w:rsid w:val="0000271F"/>
    <w:rsid w:val="0000300B"/>
    <w:rsid w:val="00003090"/>
    <w:rsid w:val="00003131"/>
    <w:rsid w:val="0000323F"/>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99"/>
    <w:rsid w:val="000051F0"/>
    <w:rsid w:val="00005327"/>
    <w:rsid w:val="0000553B"/>
    <w:rsid w:val="00005A91"/>
    <w:rsid w:val="00005C91"/>
    <w:rsid w:val="00005CD7"/>
    <w:rsid w:val="00005EB5"/>
    <w:rsid w:val="0000605B"/>
    <w:rsid w:val="00006780"/>
    <w:rsid w:val="00006870"/>
    <w:rsid w:val="0000691C"/>
    <w:rsid w:val="00006C7A"/>
    <w:rsid w:val="000072BD"/>
    <w:rsid w:val="000072CB"/>
    <w:rsid w:val="00007309"/>
    <w:rsid w:val="000073DB"/>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6DC"/>
    <w:rsid w:val="000137FF"/>
    <w:rsid w:val="00013A6C"/>
    <w:rsid w:val="00013B63"/>
    <w:rsid w:val="00014001"/>
    <w:rsid w:val="000140EF"/>
    <w:rsid w:val="00014150"/>
    <w:rsid w:val="000141F0"/>
    <w:rsid w:val="000145DB"/>
    <w:rsid w:val="00014663"/>
    <w:rsid w:val="000147DA"/>
    <w:rsid w:val="00014885"/>
    <w:rsid w:val="000148F4"/>
    <w:rsid w:val="00014F78"/>
    <w:rsid w:val="00014F81"/>
    <w:rsid w:val="00014FCB"/>
    <w:rsid w:val="00015549"/>
    <w:rsid w:val="000156A9"/>
    <w:rsid w:val="000157C4"/>
    <w:rsid w:val="000157CD"/>
    <w:rsid w:val="00015BCB"/>
    <w:rsid w:val="00015F43"/>
    <w:rsid w:val="0001621C"/>
    <w:rsid w:val="000162B2"/>
    <w:rsid w:val="0001686C"/>
    <w:rsid w:val="00016AD4"/>
    <w:rsid w:val="00016BD7"/>
    <w:rsid w:val="00016DCE"/>
    <w:rsid w:val="00016F62"/>
    <w:rsid w:val="00017000"/>
    <w:rsid w:val="00017171"/>
    <w:rsid w:val="0001729B"/>
    <w:rsid w:val="00017309"/>
    <w:rsid w:val="000173CA"/>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75"/>
    <w:rsid w:val="000228C4"/>
    <w:rsid w:val="00022DD0"/>
    <w:rsid w:val="00023435"/>
    <w:rsid w:val="00023547"/>
    <w:rsid w:val="00023A25"/>
    <w:rsid w:val="00023C29"/>
    <w:rsid w:val="00023CA4"/>
    <w:rsid w:val="000248D8"/>
    <w:rsid w:val="00024D3E"/>
    <w:rsid w:val="00024E37"/>
    <w:rsid w:val="00024E57"/>
    <w:rsid w:val="00025054"/>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6AE"/>
    <w:rsid w:val="00026717"/>
    <w:rsid w:val="00026723"/>
    <w:rsid w:val="00026905"/>
    <w:rsid w:val="00026977"/>
    <w:rsid w:val="00026A4C"/>
    <w:rsid w:val="00026AF7"/>
    <w:rsid w:val="00026E9D"/>
    <w:rsid w:val="00026EF9"/>
    <w:rsid w:val="00027333"/>
    <w:rsid w:val="00027376"/>
    <w:rsid w:val="00027555"/>
    <w:rsid w:val="00027614"/>
    <w:rsid w:val="00027697"/>
    <w:rsid w:val="00027835"/>
    <w:rsid w:val="0002790C"/>
    <w:rsid w:val="00027930"/>
    <w:rsid w:val="00027EF6"/>
    <w:rsid w:val="000300FE"/>
    <w:rsid w:val="00030387"/>
    <w:rsid w:val="00030540"/>
    <w:rsid w:val="00030766"/>
    <w:rsid w:val="00030903"/>
    <w:rsid w:val="000309C0"/>
    <w:rsid w:val="00030B4E"/>
    <w:rsid w:val="00030BDA"/>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3E6"/>
    <w:rsid w:val="000334D2"/>
    <w:rsid w:val="00033656"/>
    <w:rsid w:val="00033834"/>
    <w:rsid w:val="00033A55"/>
    <w:rsid w:val="00033AE8"/>
    <w:rsid w:val="00033C1B"/>
    <w:rsid w:val="00033E5C"/>
    <w:rsid w:val="0003421C"/>
    <w:rsid w:val="00034416"/>
    <w:rsid w:val="00034483"/>
    <w:rsid w:val="0003453A"/>
    <w:rsid w:val="000347C7"/>
    <w:rsid w:val="00034840"/>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6C7"/>
    <w:rsid w:val="00036A16"/>
    <w:rsid w:val="00036B6F"/>
    <w:rsid w:val="00036BE6"/>
    <w:rsid w:val="00036C45"/>
    <w:rsid w:val="00036CDD"/>
    <w:rsid w:val="00036D9D"/>
    <w:rsid w:val="00036FA7"/>
    <w:rsid w:val="00036FC6"/>
    <w:rsid w:val="00037118"/>
    <w:rsid w:val="00037628"/>
    <w:rsid w:val="000377E3"/>
    <w:rsid w:val="00037910"/>
    <w:rsid w:val="00037A21"/>
    <w:rsid w:val="00037DA1"/>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476"/>
    <w:rsid w:val="0004551F"/>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467"/>
    <w:rsid w:val="0005289C"/>
    <w:rsid w:val="0005291A"/>
    <w:rsid w:val="00052A87"/>
    <w:rsid w:val="00052AE3"/>
    <w:rsid w:val="00052C5D"/>
    <w:rsid w:val="00052D4E"/>
    <w:rsid w:val="00052DD8"/>
    <w:rsid w:val="00052F00"/>
    <w:rsid w:val="000531A8"/>
    <w:rsid w:val="00053269"/>
    <w:rsid w:val="000532B6"/>
    <w:rsid w:val="000536D7"/>
    <w:rsid w:val="00053849"/>
    <w:rsid w:val="00053965"/>
    <w:rsid w:val="00053A47"/>
    <w:rsid w:val="00053FCC"/>
    <w:rsid w:val="000543AA"/>
    <w:rsid w:val="0005456E"/>
    <w:rsid w:val="00054634"/>
    <w:rsid w:val="0005468A"/>
    <w:rsid w:val="0005481F"/>
    <w:rsid w:val="000548D9"/>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28B"/>
    <w:rsid w:val="0005651C"/>
    <w:rsid w:val="0005684B"/>
    <w:rsid w:val="00056B15"/>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7C5"/>
    <w:rsid w:val="00060A88"/>
    <w:rsid w:val="00060F18"/>
    <w:rsid w:val="00060F6C"/>
    <w:rsid w:val="00060FDB"/>
    <w:rsid w:val="000610C5"/>
    <w:rsid w:val="000612C5"/>
    <w:rsid w:val="0006131F"/>
    <w:rsid w:val="00061429"/>
    <w:rsid w:val="0006187A"/>
    <w:rsid w:val="00061ACF"/>
    <w:rsid w:val="00061E34"/>
    <w:rsid w:val="00061E9E"/>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0B4"/>
    <w:rsid w:val="00065100"/>
    <w:rsid w:val="00065463"/>
    <w:rsid w:val="0006549C"/>
    <w:rsid w:val="00065D64"/>
    <w:rsid w:val="000665D1"/>
    <w:rsid w:val="000667D1"/>
    <w:rsid w:val="00066C4C"/>
    <w:rsid w:val="00066CE9"/>
    <w:rsid w:val="00066D1B"/>
    <w:rsid w:val="00066D6D"/>
    <w:rsid w:val="00066E05"/>
    <w:rsid w:val="00066FAE"/>
    <w:rsid w:val="00067087"/>
    <w:rsid w:val="000671F8"/>
    <w:rsid w:val="000672D8"/>
    <w:rsid w:val="0006739D"/>
    <w:rsid w:val="000673FD"/>
    <w:rsid w:val="00067436"/>
    <w:rsid w:val="000674DD"/>
    <w:rsid w:val="0006777C"/>
    <w:rsid w:val="000677AA"/>
    <w:rsid w:val="00067E5C"/>
    <w:rsid w:val="00067FE2"/>
    <w:rsid w:val="00070378"/>
    <w:rsid w:val="00070470"/>
    <w:rsid w:val="00070522"/>
    <w:rsid w:val="00070532"/>
    <w:rsid w:val="0007055F"/>
    <w:rsid w:val="00070FC5"/>
    <w:rsid w:val="00070FD0"/>
    <w:rsid w:val="0007116C"/>
    <w:rsid w:val="0007118F"/>
    <w:rsid w:val="00071204"/>
    <w:rsid w:val="000713C1"/>
    <w:rsid w:val="000713DE"/>
    <w:rsid w:val="000715CF"/>
    <w:rsid w:val="000716FB"/>
    <w:rsid w:val="000718D9"/>
    <w:rsid w:val="00071C3F"/>
    <w:rsid w:val="00071E9B"/>
    <w:rsid w:val="00072125"/>
    <w:rsid w:val="00072519"/>
    <w:rsid w:val="00072540"/>
    <w:rsid w:val="000725AD"/>
    <w:rsid w:val="00072AB4"/>
    <w:rsid w:val="00072B82"/>
    <w:rsid w:val="00072D4E"/>
    <w:rsid w:val="00072E75"/>
    <w:rsid w:val="00072EFA"/>
    <w:rsid w:val="00073097"/>
    <w:rsid w:val="0007364E"/>
    <w:rsid w:val="00073785"/>
    <w:rsid w:val="00074375"/>
    <w:rsid w:val="000743A0"/>
    <w:rsid w:val="00074475"/>
    <w:rsid w:val="000748F6"/>
    <w:rsid w:val="00074B80"/>
    <w:rsid w:val="00074BF5"/>
    <w:rsid w:val="00074C31"/>
    <w:rsid w:val="000752CD"/>
    <w:rsid w:val="000755A6"/>
    <w:rsid w:val="00075680"/>
    <w:rsid w:val="0007590A"/>
    <w:rsid w:val="00075999"/>
    <w:rsid w:val="00075E9B"/>
    <w:rsid w:val="00076903"/>
    <w:rsid w:val="00076C52"/>
    <w:rsid w:val="00076D68"/>
    <w:rsid w:val="00076FD2"/>
    <w:rsid w:val="00077579"/>
    <w:rsid w:val="00077E5A"/>
    <w:rsid w:val="00080477"/>
    <w:rsid w:val="000804B1"/>
    <w:rsid w:val="000804E3"/>
    <w:rsid w:val="000805B2"/>
    <w:rsid w:val="00080786"/>
    <w:rsid w:val="00080B5D"/>
    <w:rsid w:val="00080C07"/>
    <w:rsid w:val="00080D74"/>
    <w:rsid w:val="00080DD5"/>
    <w:rsid w:val="000811F3"/>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3C8B"/>
    <w:rsid w:val="00084053"/>
    <w:rsid w:val="00084255"/>
    <w:rsid w:val="000842E8"/>
    <w:rsid w:val="000844CD"/>
    <w:rsid w:val="000845CA"/>
    <w:rsid w:val="00084617"/>
    <w:rsid w:val="00084CE4"/>
    <w:rsid w:val="00084D2E"/>
    <w:rsid w:val="00085239"/>
    <w:rsid w:val="00085860"/>
    <w:rsid w:val="00085A20"/>
    <w:rsid w:val="00085C0E"/>
    <w:rsid w:val="00085CFF"/>
    <w:rsid w:val="00085E75"/>
    <w:rsid w:val="000862BA"/>
    <w:rsid w:val="00086B50"/>
    <w:rsid w:val="00086C4D"/>
    <w:rsid w:val="00086CF2"/>
    <w:rsid w:val="00086D50"/>
    <w:rsid w:val="0008731C"/>
    <w:rsid w:val="0008760B"/>
    <w:rsid w:val="00087881"/>
    <w:rsid w:val="00087BAB"/>
    <w:rsid w:val="00087DBB"/>
    <w:rsid w:val="00087E29"/>
    <w:rsid w:val="00087F5E"/>
    <w:rsid w:val="00087F91"/>
    <w:rsid w:val="00090555"/>
    <w:rsid w:val="00090573"/>
    <w:rsid w:val="00090586"/>
    <w:rsid w:val="000906E3"/>
    <w:rsid w:val="000911DA"/>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D06"/>
    <w:rsid w:val="00093097"/>
    <w:rsid w:val="000931C3"/>
    <w:rsid w:val="000934B4"/>
    <w:rsid w:val="000937FA"/>
    <w:rsid w:val="00093842"/>
    <w:rsid w:val="0009399E"/>
    <w:rsid w:val="00093F5E"/>
    <w:rsid w:val="0009437A"/>
    <w:rsid w:val="000945FC"/>
    <w:rsid w:val="000947B7"/>
    <w:rsid w:val="000949A9"/>
    <w:rsid w:val="000954D8"/>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375"/>
    <w:rsid w:val="000A1AD3"/>
    <w:rsid w:val="000A1B41"/>
    <w:rsid w:val="000A1CF2"/>
    <w:rsid w:val="000A1D49"/>
    <w:rsid w:val="000A1F63"/>
    <w:rsid w:val="000A21FD"/>
    <w:rsid w:val="000A22DC"/>
    <w:rsid w:val="000A23B7"/>
    <w:rsid w:val="000A285A"/>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3BB"/>
    <w:rsid w:val="000A54DF"/>
    <w:rsid w:val="000A54EE"/>
    <w:rsid w:val="000A5AE2"/>
    <w:rsid w:val="000A5B0E"/>
    <w:rsid w:val="000A5E0A"/>
    <w:rsid w:val="000A5E3D"/>
    <w:rsid w:val="000A5ED8"/>
    <w:rsid w:val="000A61CB"/>
    <w:rsid w:val="000A64B8"/>
    <w:rsid w:val="000A6788"/>
    <w:rsid w:val="000A67DE"/>
    <w:rsid w:val="000A6AC6"/>
    <w:rsid w:val="000A6AD7"/>
    <w:rsid w:val="000A6CFE"/>
    <w:rsid w:val="000A6D27"/>
    <w:rsid w:val="000A739F"/>
    <w:rsid w:val="000A7404"/>
    <w:rsid w:val="000A75CE"/>
    <w:rsid w:val="000A7786"/>
    <w:rsid w:val="000A7C60"/>
    <w:rsid w:val="000A7C88"/>
    <w:rsid w:val="000A7E17"/>
    <w:rsid w:val="000A7F09"/>
    <w:rsid w:val="000B02C2"/>
    <w:rsid w:val="000B0424"/>
    <w:rsid w:val="000B058C"/>
    <w:rsid w:val="000B065E"/>
    <w:rsid w:val="000B081C"/>
    <w:rsid w:val="000B0DB5"/>
    <w:rsid w:val="000B0FDD"/>
    <w:rsid w:val="000B1061"/>
    <w:rsid w:val="000B10AB"/>
    <w:rsid w:val="000B122D"/>
    <w:rsid w:val="000B1383"/>
    <w:rsid w:val="000B1429"/>
    <w:rsid w:val="000B1491"/>
    <w:rsid w:val="000B14C3"/>
    <w:rsid w:val="000B16A2"/>
    <w:rsid w:val="000B17A1"/>
    <w:rsid w:val="000B1A5E"/>
    <w:rsid w:val="000B1CD3"/>
    <w:rsid w:val="000B230F"/>
    <w:rsid w:val="000B256B"/>
    <w:rsid w:val="000B2883"/>
    <w:rsid w:val="000B2B2B"/>
    <w:rsid w:val="000B2E38"/>
    <w:rsid w:val="000B32CA"/>
    <w:rsid w:val="000B32D4"/>
    <w:rsid w:val="000B3489"/>
    <w:rsid w:val="000B36FF"/>
    <w:rsid w:val="000B38DA"/>
    <w:rsid w:val="000B3D0B"/>
    <w:rsid w:val="000B3D53"/>
    <w:rsid w:val="000B3EB1"/>
    <w:rsid w:val="000B3F37"/>
    <w:rsid w:val="000B40B9"/>
    <w:rsid w:val="000B40CA"/>
    <w:rsid w:val="000B422A"/>
    <w:rsid w:val="000B4445"/>
    <w:rsid w:val="000B45EE"/>
    <w:rsid w:val="000B471F"/>
    <w:rsid w:val="000B479A"/>
    <w:rsid w:val="000B49D7"/>
    <w:rsid w:val="000B4B13"/>
    <w:rsid w:val="000B4D97"/>
    <w:rsid w:val="000B4E43"/>
    <w:rsid w:val="000B520D"/>
    <w:rsid w:val="000B53AF"/>
    <w:rsid w:val="000B546F"/>
    <w:rsid w:val="000B55E5"/>
    <w:rsid w:val="000B5EAC"/>
    <w:rsid w:val="000B60B9"/>
    <w:rsid w:val="000B65BE"/>
    <w:rsid w:val="000B6A44"/>
    <w:rsid w:val="000B6BDF"/>
    <w:rsid w:val="000B7190"/>
    <w:rsid w:val="000B71B6"/>
    <w:rsid w:val="000B7387"/>
    <w:rsid w:val="000B76BB"/>
    <w:rsid w:val="000B78AF"/>
    <w:rsid w:val="000B79D0"/>
    <w:rsid w:val="000B7D5E"/>
    <w:rsid w:val="000B7DC9"/>
    <w:rsid w:val="000C0680"/>
    <w:rsid w:val="000C0882"/>
    <w:rsid w:val="000C09A5"/>
    <w:rsid w:val="000C0E39"/>
    <w:rsid w:val="000C133A"/>
    <w:rsid w:val="000C134E"/>
    <w:rsid w:val="000C164B"/>
    <w:rsid w:val="000C1B80"/>
    <w:rsid w:val="000C1D63"/>
    <w:rsid w:val="000C1DBD"/>
    <w:rsid w:val="000C1F69"/>
    <w:rsid w:val="000C243D"/>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63"/>
    <w:rsid w:val="000C5046"/>
    <w:rsid w:val="000C550B"/>
    <w:rsid w:val="000C5661"/>
    <w:rsid w:val="000C570E"/>
    <w:rsid w:val="000C5759"/>
    <w:rsid w:val="000C5A03"/>
    <w:rsid w:val="000C5A71"/>
    <w:rsid w:val="000C5C09"/>
    <w:rsid w:val="000C5C2F"/>
    <w:rsid w:val="000C5E7D"/>
    <w:rsid w:val="000C6672"/>
    <w:rsid w:val="000C66CD"/>
    <w:rsid w:val="000C673C"/>
    <w:rsid w:val="000C69F8"/>
    <w:rsid w:val="000C6A49"/>
    <w:rsid w:val="000C70C9"/>
    <w:rsid w:val="000C70CE"/>
    <w:rsid w:val="000C71D9"/>
    <w:rsid w:val="000C73A3"/>
    <w:rsid w:val="000C77A1"/>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68C"/>
    <w:rsid w:val="000D1737"/>
    <w:rsid w:val="000D174E"/>
    <w:rsid w:val="000D17D3"/>
    <w:rsid w:val="000D17FE"/>
    <w:rsid w:val="000D192B"/>
    <w:rsid w:val="000D1E5D"/>
    <w:rsid w:val="000D206C"/>
    <w:rsid w:val="000D23C1"/>
    <w:rsid w:val="000D25CB"/>
    <w:rsid w:val="000D28CC"/>
    <w:rsid w:val="000D2A9A"/>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99F"/>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23F"/>
    <w:rsid w:val="000E14B9"/>
    <w:rsid w:val="000E182B"/>
    <w:rsid w:val="000E1848"/>
    <w:rsid w:val="000E1D19"/>
    <w:rsid w:val="000E1E8E"/>
    <w:rsid w:val="000E20CF"/>
    <w:rsid w:val="000E2469"/>
    <w:rsid w:val="000E2504"/>
    <w:rsid w:val="000E25F1"/>
    <w:rsid w:val="000E261A"/>
    <w:rsid w:val="000E279B"/>
    <w:rsid w:val="000E27FE"/>
    <w:rsid w:val="000E2913"/>
    <w:rsid w:val="000E2941"/>
    <w:rsid w:val="000E2A4C"/>
    <w:rsid w:val="000E3075"/>
    <w:rsid w:val="000E3358"/>
    <w:rsid w:val="000E33BC"/>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A02"/>
    <w:rsid w:val="000E5C36"/>
    <w:rsid w:val="000E5C4E"/>
    <w:rsid w:val="000E5DBF"/>
    <w:rsid w:val="000E5F22"/>
    <w:rsid w:val="000E6049"/>
    <w:rsid w:val="000E606C"/>
    <w:rsid w:val="000E65A7"/>
    <w:rsid w:val="000E6635"/>
    <w:rsid w:val="000E6ECD"/>
    <w:rsid w:val="000E6F31"/>
    <w:rsid w:val="000E6F62"/>
    <w:rsid w:val="000E6F7E"/>
    <w:rsid w:val="000E71E6"/>
    <w:rsid w:val="000E73F6"/>
    <w:rsid w:val="000E7535"/>
    <w:rsid w:val="000E783F"/>
    <w:rsid w:val="000E793C"/>
    <w:rsid w:val="000E7D6B"/>
    <w:rsid w:val="000E7F51"/>
    <w:rsid w:val="000E7FAC"/>
    <w:rsid w:val="000E7FEE"/>
    <w:rsid w:val="000F00D8"/>
    <w:rsid w:val="000F02B4"/>
    <w:rsid w:val="000F04CE"/>
    <w:rsid w:val="000F07CD"/>
    <w:rsid w:val="000F07D0"/>
    <w:rsid w:val="000F095B"/>
    <w:rsid w:val="000F0989"/>
    <w:rsid w:val="000F0CFA"/>
    <w:rsid w:val="000F0DC3"/>
    <w:rsid w:val="000F13A7"/>
    <w:rsid w:val="000F13C4"/>
    <w:rsid w:val="000F13D7"/>
    <w:rsid w:val="000F1426"/>
    <w:rsid w:val="000F157D"/>
    <w:rsid w:val="000F17E4"/>
    <w:rsid w:val="000F1B0F"/>
    <w:rsid w:val="000F1CF3"/>
    <w:rsid w:val="000F1F12"/>
    <w:rsid w:val="000F203A"/>
    <w:rsid w:val="000F20CD"/>
    <w:rsid w:val="000F21A9"/>
    <w:rsid w:val="000F24C7"/>
    <w:rsid w:val="000F2503"/>
    <w:rsid w:val="000F2965"/>
    <w:rsid w:val="000F29CD"/>
    <w:rsid w:val="000F29FE"/>
    <w:rsid w:val="000F2E20"/>
    <w:rsid w:val="000F2F00"/>
    <w:rsid w:val="000F2F22"/>
    <w:rsid w:val="000F3050"/>
    <w:rsid w:val="000F30CB"/>
    <w:rsid w:val="000F315B"/>
    <w:rsid w:val="000F3475"/>
    <w:rsid w:val="000F34C4"/>
    <w:rsid w:val="000F34C7"/>
    <w:rsid w:val="000F363A"/>
    <w:rsid w:val="000F3B40"/>
    <w:rsid w:val="000F3FFF"/>
    <w:rsid w:val="000F428E"/>
    <w:rsid w:val="000F42EA"/>
    <w:rsid w:val="000F4832"/>
    <w:rsid w:val="000F4CAF"/>
    <w:rsid w:val="000F4D36"/>
    <w:rsid w:val="000F4D43"/>
    <w:rsid w:val="000F4F44"/>
    <w:rsid w:val="000F53CB"/>
    <w:rsid w:val="000F57A9"/>
    <w:rsid w:val="000F61C4"/>
    <w:rsid w:val="000F6646"/>
    <w:rsid w:val="000F6806"/>
    <w:rsid w:val="000F6881"/>
    <w:rsid w:val="000F6964"/>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0D1F"/>
    <w:rsid w:val="00101489"/>
    <w:rsid w:val="00101513"/>
    <w:rsid w:val="00101A0E"/>
    <w:rsid w:val="00101ACE"/>
    <w:rsid w:val="00101BF7"/>
    <w:rsid w:val="00102147"/>
    <w:rsid w:val="00102557"/>
    <w:rsid w:val="00102BDD"/>
    <w:rsid w:val="00102C68"/>
    <w:rsid w:val="00102D2E"/>
    <w:rsid w:val="00103331"/>
    <w:rsid w:val="00103658"/>
    <w:rsid w:val="0010366C"/>
    <w:rsid w:val="00103904"/>
    <w:rsid w:val="00103A99"/>
    <w:rsid w:val="00103D03"/>
    <w:rsid w:val="00104058"/>
    <w:rsid w:val="0010405D"/>
    <w:rsid w:val="00104228"/>
    <w:rsid w:val="001044E1"/>
    <w:rsid w:val="001045BD"/>
    <w:rsid w:val="001048D3"/>
    <w:rsid w:val="00104A80"/>
    <w:rsid w:val="00104BF9"/>
    <w:rsid w:val="00104C72"/>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18"/>
    <w:rsid w:val="00106CC3"/>
    <w:rsid w:val="00106CE0"/>
    <w:rsid w:val="00106E7E"/>
    <w:rsid w:val="001074C1"/>
    <w:rsid w:val="001074D1"/>
    <w:rsid w:val="0010762C"/>
    <w:rsid w:val="00107636"/>
    <w:rsid w:val="0010791F"/>
    <w:rsid w:val="00107A16"/>
    <w:rsid w:val="00107C6E"/>
    <w:rsid w:val="00107CC7"/>
    <w:rsid w:val="00110370"/>
    <w:rsid w:val="00110563"/>
    <w:rsid w:val="00110B6C"/>
    <w:rsid w:val="00110BB6"/>
    <w:rsid w:val="00110C1F"/>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5144"/>
    <w:rsid w:val="00115194"/>
    <w:rsid w:val="0011534D"/>
    <w:rsid w:val="0011536C"/>
    <w:rsid w:val="00115546"/>
    <w:rsid w:val="001156FA"/>
    <w:rsid w:val="00115716"/>
    <w:rsid w:val="0011584C"/>
    <w:rsid w:val="00115BDF"/>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237"/>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46"/>
    <w:rsid w:val="00123A67"/>
    <w:rsid w:val="00123C3C"/>
    <w:rsid w:val="00123DED"/>
    <w:rsid w:val="00124030"/>
    <w:rsid w:val="0012461F"/>
    <w:rsid w:val="0012467D"/>
    <w:rsid w:val="001246EC"/>
    <w:rsid w:val="001249D7"/>
    <w:rsid w:val="00124D5B"/>
    <w:rsid w:val="00124E10"/>
    <w:rsid w:val="00125078"/>
    <w:rsid w:val="00125292"/>
    <w:rsid w:val="001252FE"/>
    <w:rsid w:val="00125589"/>
    <w:rsid w:val="001255FD"/>
    <w:rsid w:val="001257E6"/>
    <w:rsid w:val="00125DAC"/>
    <w:rsid w:val="001268B5"/>
    <w:rsid w:val="0012700C"/>
    <w:rsid w:val="00127062"/>
    <w:rsid w:val="001272AA"/>
    <w:rsid w:val="001274AC"/>
    <w:rsid w:val="001275E6"/>
    <w:rsid w:val="0012784F"/>
    <w:rsid w:val="001278DC"/>
    <w:rsid w:val="00127B74"/>
    <w:rsid w:val="00127C38"/>
    <w:rsid w:val="00127DE2"/>
    <w:rsid w:val="00127F28"/>
    <w:rsid w:val="001301E5"/>
    <w:rsid w:val="00130607"/>
    <w:rsid w:val="001306D0"/>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5D5"/>
    <w:rsid w:val="00134686"/>
    <w:rsid w:val="00134E73"/>
    <w:rsid w:val="00135015"/>
    <w:rsid w:val="00135095"/>
    <w:rsid w:val="001352A6"/>
    <w:rsid w:val="001352C5"/>
    <w:rsid w:val="0013547D"/>
    <w:rsid w:val="001354B0"/>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19D"/>
    <w:rsid w:val="0013721B"/>
    <w:rsid w:val="00137280"/>
    <w:rsid w:val="00137288"/>
    <w:rsid w:val="001373A7"/>
    <w:rsid w:val="00137480"/>
    <w:rsid w:val="00137637"/>
    <w:rsid w:val="001376F7"/>
    <w:rsid w:val="00137A97"/>
    <w:rsid w:val="00137BE2"/>
    <w:rsid w:val="00137EB6"/>
    <w:rsid w:val="00140118"/>
    <w:rsid w:val="001403FB"/>
    <w:rsid w:val="001405B7"/>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75"/>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4F"/>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FC"/>
    <w:rsid w:val="001541AF"/>
    <w:rsid w:val="001542EF"/>
    <w:rsid w:val="00154464"/>
    <w:rsid w:val="001544A9"/>
    <w:rsid w:val="001544AB"/>
    <w:rsid w:val="0015466E"/>
    <w:rsid w:val="001548A9"/>
    <w:rsid w:val="001548BD"/>
    <w:rsid w:val="00154B50"/>
    <w:rsid w:val="00154BC4"/>
    <w:rsid w:val="00154BD6"/>
    <w:rsid w:val="00154E4C"/>
    <w:rsid w:val="00154F8C"/>
    <w:rsid w:val="00155219"/>
    <w:rsid w:val="00155698"/>
    <w:rsid w:val="00155917"/>
    <w:rsid w:val="00155A10"/>
    <w:rsid w:val="00155F7A"/>
    <w:rsid w:val="001561BF"/>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8D8"/>
    <w:rsid w:val="001608FB"/>
    <w:rsid w:val="00160F8F"/>
    <w:rsid w:val="0016109A"/>
    <w:rsid w:val="0016109E"/>
    <w:rsid w:val="001613D3"/>
    <w:rsid w:val="001615D8"/>
    <w:rsid w:val="0016171E"/>
    <w:rsid w:val="00161752"/>
    <w:rsid w:val="001618A3"/>
    <w:rsid w:val="00161BEA"/>
    <w:rsid w:val="00161C13"/>
    <w:rsid w:val="00162262"/>
    <w:rsid w:val="001623B2"/>
    <w:rsid w:val="001623D9"/>
    <w:rsid w:val="0016260B"/>
    <w:rsid w:val="0016285C"/>
    <w:rsid w:val="00162BD5"/>
    <w:rsid w:val="00162CF1"/>
    <w:rsid w:val="00162D38"/>
    <w:rsid w:val="00162ED9"/>
    <w:rsid w:val="00162F03"/>
    <w:rsid w:val="00162F82"/>
    <w:rsid w:val="001630E4"/>
    <w:rsid w:val="001632D2"/>
    <w:rsid w:val="00163345"/>
    <w:rsid w:val="00163542"/>
    <w:rsid w:val="00163587"/>
    <w:rsid w:val="00163770"/>
    <w:rsid w:val="00163789"/>
    <w:rsid w:val="001639BC"/>
    <w:rsid w:val="00163AFC"/>
    <w:rsid w:val="00163C1C"/>
    <w:rsid w:val="00163D81"/>
    <w:rsid w:val="00163F71"/>
    <w:rsid w:val="001641D8"/>
    <w:rsid w:val="00164622"/>
    <w:rsid w:val="00164646"/>
    <w:rsid w:val="001647FA"/>
    <w:rsid w:val="001649D4"/>
    <w:rsid w:val="00164B23"/>
    <w:rsid w:val="00164E14"/>
    <w:rsid w:val="00165001"/>
    <w:rsid w:val="00165137"/>
    <w:rsid w:val="0016513E"/>
    <w:rsid w:val="00165668"/>
    <w:rsid w:val="0016634F"/>
    <w:rsid w:val="00166377"/>
    <w:rsid w:val="001669F9"/>
    <w:rsid w:val="00166ABA"/>
    <w:rsid w:val="00166B5C"/>
    <w:rsid w:val="0016700E"/>
    <w:rsid w:val="0016711A"/>
    <w:rsid w:val="00167614"/>
    <w:rsid w:val="0016764C"/>
    <w:rsid w:val="001676D6"/>
    <w:rsid w:val="00167709"/>
    <w:rsid w:val="00167BD9"/>
    <w:rsid w:val="00170397"/>
    <w:rsid w:val="001706E4"/>
    <w:rsid w:val="001708D0"/>
    <w:rsid w:val="0017093A"/>
    <w:rsid w:val="00170A37"/>
    <w:rsid w:val="001716A7"/>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A07"/>
    <w:rsid w:val="00174B06"/>
    <w:rsid w:val="00174CA7"/>
    <w:rsid w:val="00174DDB"/>
    <w:rsid w:val="00174ECB"/>
    <w:rsid w:val="00174F2F"/>
    <w:rsid w:val="0017523F"/>
    <w:rsid w:val="001752EC"/>
    <w:rsid w:val="0017568A"/>
    <w:rsid w:val="00175ADB"/>
    <w:rsid w:val="00175B5A"/>
    <w:rsid w:val="00175B66"/>
    <w:rsid w:val="0017629E"/>
    <w:rsid w:val="0017634F"/>
    <w:rsid w:val="00176414"/>
    <w:rsid w:val="00176491"/>
    <w:rsid w:val="00176A55"/>
    <w:rsid w:val="00176F4C"/>
    <w:rsid w:val="00176FEC"/>
    <w:rsid w:val="00177036"/>
    <w:rsid w:val="0017708E"/>
    <w:rsid w:val="0017714C"/>
    <w:rsid w:val="0017722E"/>
    <w:rsid w:val="0017768C"/>
    <w:rsid w:val="001776EA"/>
    <w:rsid w:val="00177711"/>
    <w:rsid w:val="00177A0D"/>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792"/>
    <w:rsid w:val="00184DAB"/>
    <w:rsid w:val="00184F51"/>
    <w:rsid w:val="00185137"/>
    <w:rsid w:val="00185257"/>
    <w:rsid w:val="001852AF"/>
    <w:rsid w:val="00185898"/>
    <w:rsid w:val="00185A0F"/>
    <w:rsid w:val="00185E59"/>
    <w:rsid w:val="00185F10"/>
    <w:rsid w:val="0018633D"/>
    <w:rsid w:val="00186395"/>
    <w:rsid w:val="001864C2"/>
    <w:rsid w:val="00186864"/>
    <w:rsid w:val="00186AAC"/>
    <w:rsid w:val="00186B4D"/>
    <w:rsid w:val="00186D3B"/>
    <w:rsid w:val="00186FD6"/>
    <w:rsid w:val="00187290"/>
    <w:rsid w:val="001872A2"/>
    <w:rsid w:val="0018748A"/>
    <w:rsid w:val="0018767B"/>
    <w:rsid w:val="00187D65"/>
    <w:rsid w:val="00187F72"/>
    <w:rsid w:val="00190205"/>
    <w:rsid w:val="00190307"/>
    <w:rsid w:val="00190705"/>
    <w:rsid w:val="00190927"/>
    <w:rsid w:val="00190BD5"/>
    <w:rsid w:val="00190BE0"/>
    <w:rsid w:val="00190FB0"/>
    <w:rsid w:val="00191326"/>
    <w:rsid w:val="00191727"/>
    <w:rsid w:val="0019189A"/>
    <w:rsid w:val="00191A2B"/>
    <w:rsid w:val="00191B41"/>
    <w:rsid w:val="00191EBF"/>
    <w:rsid w:val="00191EC3"/>
    <w:rsid w:val="0019213A"/>
    <w:rsid w:val="001925E5"/>
    <w:rsid w:val="001929C8"/>
    <w:rsid w:val="00192C50"/>
    <w:rsid w:val="00192D98"/>
    <w:rsid w:val="00193150"/>
    <w:rsid w:val="0019350F"/>
    <w:rsid w:val="001935F1"/>
    <w:rsid w:val="0019372C"/>
    <w:rsid w:val="001937CF"/>
    <w:rsid w:val="00193927"/>
    <w:rsid w:val="00193987"/>
    <w:rsid w:val="00193D96"/>
    <w:rsid w:val="00194059"/>
    <w:rsid w:val="001941D2"/>
    <w:rsid w:val="001946CE"/>
    <w:rsid w:val="001947E7"/>
    <w:rsid w:val="00194C1C"/>
    <w:rsid w:val="00194F6C"/>
    <w:rsid w:val="00195272"/>
    <w:rsid w:val="00195416"/>
    <w:rsid w:val="00195474"/>
    <w:rsid w:val="00195483"/>
    <w:rsid w:val="0019573B"/>
    <w:rsid w:val="0019592C"/>
    <w:rsid w:val="00195DA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19F"/>
    <w:rsid w:val="0019734F"/>
    <w:rsid w:val="001974E5"/>
    <w:rsid w:val="00197A0B"/>
    <w:rsid w:val="001A0303"/>
    <w:rsid w:val="001A032E"/>
    <w:rsid w:val="001A03EC"/>
    <w:rsid w:val="001A0421"/>
    <w:rsid w:val="001A067A"/>
    <w:rsid w:val="001A070B"/>
    <w:rsid w:val="001A0C3F"/>
    <w:rsid w:val="001A0EFE"/>
    <w:rsid w:val="001A1323"/>
    <w:rsid w:val="001A145C"/>
    <w:rsid w:val="001A14A5"/>
    <w:rsid w:val="001A1A4B"/>
    <w:rsid w:val="001A1B1C"/>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EDF"/>
    <w:rsid w:val="001A5070"/>
    <w:rsid w:val="001A50FB"/>
    <w:rsid w:val="001A5174"/>
    <w:rsid w:val="001A527B"/>
    <w:rsid w:val="001A5B32"/>
    <w:rsid w:val="001A5C82"/>
    <w:rsid w:val="001A60FC"/>
    <w:rsid w:val="001A61A0"/>
    <w:rsid w:val="001A628F"/>
    <w:rsid w:val="001A639C"/>
    <w:rsid w:val="001A6423"/>
    <w:rsid w:val="001A6575"/>
    <w:rsid w:val="001A65B2"/>
    <w:rsid w:val="001A66F6"/>
    <w:rsid w:val="001A6728"/>
    <w:rsid w:val="001A6AFE"/>
    <w:rsid w:val="001A6BBA"/>
    <w:rsid w:val="001A6C9F"/>
    <w:rsid w:val="001A6F0B"/>
    <w:rsid w:val="001A6F38"/>
    <w:rsid w:val="001A6FE7"/>
    <w:rsid w:val="001A706D"/>
    <w:rsid w:val="001A71EB"/>
    <w:rsid w:val="001A72EE"/>
    <w:rsid w:val="001A73C8"/>
    <w:rsid w:val="001A7601"/>
    <w:rsid w:val="001A77EE"/>
    <w:rsid w:val="001A7912"/>
    <w:rsid w:val="001A7924"/>
    <w:rsid w:val="001A7BF4"/>
    <w:rsid w:val="001A7C23"/>
    <w:rsid w:val="001A7CBD"/>
    <w:rsid w:val="001A7D01"/>
    <w:rsid w:val="001A7E7D"/>
    <w:rsid w:val="001A7F9D"/>
    <w:rsid w:val="001B00A2"/>
    <w:rsid w:val="001B00B2"/>
    <w:rsid w:val="001B0149"/>
    <w:rsid w:val="001B0163"/>
    <w:rsid w:val="001B0251"/>
    <w:rsid w:val="001B06F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81D"/>
    <w:rsid w:val="001B2993"/>
    <w:rsid w:val="001B2A79"/>
    <w:rsid w:val="001B2CF4"/>
    <w:rsid w:val="001B2F10"/>
    <w:rsid w:val="001B2FFF"/>
    <w:rsid w:val="001B3134"/>
    <w:rsid w:val="001B319F"/>
    <w:rsid w:val="001B3754"/>
    <w:rsid w:val="001B3CA5"/>
    <w:rsid w:val="001B3E2F"/>
    <w:rsid w:val="001B45F7"/>
    <w:rsid w:val="001B4974"/>
    <w:rsid w:val="001B4A2D"/>
    <w:rsid w:val="001B4B95"/>
    <w:rsid w:val="001B4BAB"/>
    <w:rsid w:val="001B4E81"/>
    <w:rsid w:val="001B4F56"/>
    <w:rsid w:val="001B5332"/>
    <w:rsid w:val="001B53B3"/>
    <w:rsid w:val="001B543C"/>
    <w:rsid w:val="001B54E9"/>
    <w:rsid w:val="001B5EA5"/>
    <w:rsid w:val="001B5F67"/>
    <w:rsid w:val="001B6080"/>
    <w:rsid w:val="001B6369"/>
    <w:rsid w:val="001B6488"/>
    <w:rsid w:val="001B6ACB"/>
    <w:rsid w:val="001B6AF3"/>
    <w:rsid w:val="001B6B44"/>
    <w:rsid w:val="001B6C77"/>
    <w:rsid w:val="001B70CF"/>
    <w:rsid w:val="001B716B"/>
    <w:rsid w:val="001B71E9"/>
    <w:rsid w:val="001B748B"/>
    <w:rsid w:val="001C002C"/>
    <w:rsid w:val="001C0085"/>
    <w:rsid w:val="001C0471"/>
    <w:rsid w:val="001C04E1"/>
    <w:rsid w:val="001C063F"/>
    <w:rsid w:val="001C0883"/>
    <w:rsid w:val="001C16A9"/>
    <w:rsid w:val="001C183A"/>
    <w:rsid w:val="001C1A14"/>
    <w:rsid w:val="001C1A38"/>
    <w:rsid w:val="001C1E53"/>
    <w:rsid w:val="001C1EE3"/>
    <w:rsid w:val="001C211D"/>
    <w:rsid w:val="001C2D00"/>
    <w:rsid w:val="001C2E60"/>
    <w:rsid w:val="001C2EB7"/>
    <w:rsid w:val="001C3177"/>
    <w:rsid w:val="001C3275"/>
    <w:rsid w:val="001C3474"/>
    <w:rsid w:val="001C3663"/>
    <w:rsid w:val="001C3DC6"/>
    <w:rsid w:val="001C3EAE"/>
    <w:rsid w:val="001C41BF"/>
    <w:rsid w:val="001C46D1"/>
    <w:rsid w:val="001C470C"/>
    <w:rsid w:val="001C4F5F"/>
    <w:rsid w:val="001C4F99"/>
    <w:rsid w:val="001C50BF"/>
    <w:rsid w:val="001C518A"/>
    <w:rsid w:val="001C589B"/>
    <w:rsid w:val="001C58A6"/>
    <w:rsid w:val="001C5B96"/>
    <w:rsid w:val="001C5EAC"/>
    <w:rsid w:val="001C5F88"/>
    <w:rsid w:val="001C606B"/>
    <w:rsid w:val="001C60AA"/>
    <w:rsid w:val="001C60C4"/>
    <w:rsid w:val="001C613A"/>
    <w:rsid w:val="001C619C"/>
    <w:rsid w:val="001C625F"/>
    <w:rsid w:val="001C63A3"/>
    <w:rsid w:val="001C6647"/>
    <w:rsid w:val="001C68E6"/>
    <w:rsid w:val="001C70EE"/>
    <w:rsid w:val="001C7185"/>
    <w:rsid w:val="001C7269"/>
    <w:rsid w:val="001C73A6"/>
    <w:rsid w:val="001C76D7"/>
    <w:rsid w:val="001C7AB6"/>
    <w:rsid w:val="001C7F47"/>
    <w:rsid w:val="001C7FD0"/>
    <w:rsid w:val="001D006C"/>
    <w:rsid w:val="001D0335"/>
    <w:rsid w:val="001D0474"/>
    <w:rsid w:val="001D0578"/>
    <w:rsid w:val="001D0593"/>
    <w:rsid w:val="001D05AA"/>
    <w:rsid w:val="001D092F"/>
    <w:rsid w:val="001D0B3D"/>
    <w:rsid w:val="001D0D8F"/>
    <w:rsid w:val="001D0FFA"/>
    <w:rsid w:val="001D1258"/>
    <w:rsid w:val="001D13B0"/>
    <w:rsid w:val="001D1502"/>
    <w:rsid w:val="001D16FC"/>
    <w:rsid w:val="001D19F8"/>
    <w:rsid w:val="001D1BD7"/>
    <w:rsid w:val="001D1C76"/>
    <w:rsid w:val="001D1CFF"/>
    <w:rsid w:val="001D2851"/>
    <w:rsid w:val="001D2B3C"/>
    <w:rsid w:val="001D2BB2"/>
    <w:rsid w:val="001D2DBE"/>
    <w:rsid w:val="001D2E64"/>
    <w:rsid w:val="001D2E6C"/>
    <w:rsid w:val="001D2ECD"/>
    <w:rsid w:val="001D2EED"/>
    <w:rsid w:val="001D30BE"/>
    <w:rsid w:val="001D329E"/>
    <w:rsid w:val="001D3414"/>
    <w:rsid w:val="001D34C4"/>
    <w:rsid w:val="001D38D1"/>
    <w:rsid w:val="001D3C68"/>
    <w:rsid w:val="001D3CD7"/>
    <w:rsid w:val="001D413C"/>
    <w:rsid w:val="001D4315"/>
    <w:rsid w:val="001D43C0"/>
    <w:rsid w:val="001D477D"/>
    <w:rsid w:val="001D47F5"/>
    <w:rsid w:val="001D491D"/>
    <w:rsid w:val="001D492C"/>
    <w:rsid w:val="001D4969"/>
    <w:rsid w:val="001D4AF0"/>
    <w:rsid w:val="001D4DDE"/>
    <w:rsid w:val="001D4F24"/>
    <w:rsid w:val="001D506F"/>
    <w:rsid w:val="001D531A"/>
    <w:rsid w:val="001D57BC"/>
    <w:rsid w:val="001D61BD"/>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04B"/>
    <w:rsid w:val="001E111F"/>
    <w:rsid w:val="001E1284"/>
    <w:rsid w:val="001E13E0"/>
    <w:rsid w:val="001E1524"/>
    <w:rsid w:val="001E1756"/>
    <w:rsid w:val="001E195E"/>
    <w:rsid w:val="001E1D3C"/>
    <w:rsid w:val="001E20AC"/>
    <w:rsid w:val="001E220A"/>
    <w:rsid w:val="001E251E"/>
    <w:rsid w:val="001E266E"/>
    <w:rsid w:val="001E2EEF"/>
    <w:rsid w:val="001E3188"/>
    <w:rsid w:val="001E31D1"/>
    <w:rsid w:val="001E32BE"/>
    <w:rsid w:val="001E3798"/>
    <w:rsid w:val="001E37BD"/>
    <w:rsid w:val="001E3A45"/>
    <w:rsid w:val="001E3A77"/>
    <w:rsid w:val="001E3DAB"/>
    <w:rsid w:val="001E3DD3"/>
    <w:rsid w:val="001E3E98"/>
    <w:rsid w:val="001E4033"/>
    <w:rsid w:val="001E420B"/>
    <w:rsid w:val="001E4583"/>
    <w:rsid w:val="001E4704"/>
    <w:rsid w:val="001E48BC"/>
    <w:rsid w:val="001E4963"/>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873"/>
    <w:rsid w:val="001E6C1B"/>
    <w:rsid w:val="001E6DE6"/>
    <w:rsid w:val="001E6F14"/>
    <w:rsid w:val="001E6F1B"/>
    <w:rsid w:val="001E719A"/>
    <w:rsid w:val="001E73D8"/>
    <w:rsid w:val="001E750C"/>
    <w:rsid w:val="001E7A06"/>
    <w:rsid w:val="001E7AE2"/>
    <w:rsid w:val="001E7C10"/>
    <w:rsid w:val="001E7D0E"/>
    <w:rsid w:val="001E7FC7"/>
    <w:rsid w:val="001F0457"/>
    <w:rsid w:val="001F045B"/>
    <w:rsid w:val="001F0546"/>
    <w:rsid w:val="001F085E"/>
    <w:rsid w:val="001F0DDF"/>
    <w:rsid w:val="001F0FCD"/>
    <w:rsid w:val="001F0FEE"/>
    <w:rsid w:val="001F14F7"/>
    <w:rsid w:val="001F16FD"/>
    <w:rsid w:val="001F1734"/>
    <w:rsid w:val="001F1879"/>
    <w:rsid w:val="001F1B1E"/>
    <w:rsid w:val="001F1DFA"/>
    <w:rsid w:val="001F204D"/>
    <w:rsid w:val="001F214B"/>
    <w:rsid w:val="001F22A9"/>
    <w:rsid w:val="001F2536"/>
    <w:rsid w:val="001F264A"/>
    <w:rsid w:val="001F26E9"/>
    <w:rsid w:val="001F2E08"/>
    <w:rsid w:val="001F30EC"/>
    <w:rsid w:val="001F34D2"/>
    <w:rsid w:val="001F3507"/>
    <w:rsid w:val="001F3760"/>
    <w:rsid w:val="001F37ED"/>
    <w:rsid w:val="001F3841"/>
    <w:rsid w:val="001F39AB"/>
    <w:rsid w:val="001F3E5E"/>
    <w:rsid w:val="001F3EEC"/>
    <w:rsid w:val="001F45E8"/>
    <w:rsid w:val="001F4986"/>
    <w:rsid w:val="001F4AE1"/>
    <w:rsid w:val="001F4E57"/>
    <w:rsid w:val="001F53A2"/>
    <w:rsid w:val="001F552B"/>
    <w:rsid w:val="001F5538"/>
    <w:rsid w:val="001F55FD"/>
    <w:rsid w:val="001F5976"/>
    <w:rsid w:val="001F5AF6"/>
    <w:rsid w:val="001F5C95"/>
    <w:rsid w:val="001F5C9E"/>
    <w:rsid w:val="001F5E73"/>
    <w:rsid w:val="001F5ED8"/>
    <w:rsid w:val="001F5EF3"/>
    <w:rsid w:val="001F5EFD"/>
    <w:rsid w:val="001F5F10"/>
    <w:rsid w:val="001F6192"/>
    <w:rsid w:val="001F6258"/>
    <w:rsid w:val="001F6408"/>
    <w:rsid w:val="001F644E"/>
    <w:rsid w:val="001F64A1"/>
    <w:rsid w:val="001F6A61"/>
    <w:rsid w:val="001F6E45"/>
    <w:rsid w:val="001F715C"/>
    <w:rsid w:val="001F72B8"/>
    <w:rsid w:val="001F7308"/>
    <w:rsid w:val="001F7317"/>
    <w:rsid w:val="001F73C3"/>
    <w:rsid w:val="001F757C"/>
    <w:rsid w:val="001F784C"/>
    <w:rsid w:val="001F798D"/>
    <w:rsid w:val="001F7DD6"/>
    <w:rsid w:val="002000F2"/>
    <w:rsid w:val="002000FC"/>
    <w:rsid w:val="0020037C"/>
    <w:rsid w:val="00200450"/>
    <w:rsid w:val="00200A86"/>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CB3"/>
    <w:rsid w:val="00206E54"/>
    <w:rsid w:val="00206E5A"/>
    <w:rsid w:val="00206F6C"/>
    <w:rsid w:val="002070D1"/>
    <w:rsid w:val="00207613"/>
    <w:rsid w:val="00207847"/>
    <w:rsid w:val="00207893"/>
    <w:rsid w:val="00207AF9"/>
    <w:rsid w:val="00207BB9"/>
    <w:rsid w:val="00207D51"/>
    <w:rsid w:val="00207EB6"/>
    <w:rsid w:val="00210018"/>
    <w:rsid w:val="00210058"/>
    <w:rsid w:val="00210174"/>
    <w:rsid w:val="002101AD"/>
    <w:rsid w:val="002105F8"/>
    <w:rsid w:val="002109D5"/>
    <w:rsid w:val="00210A2E"/>
    <w:rsid w:val="00210BF3"/>
    <w:rsid w:val="00210C84"/>
    <w:rsid w:val="00210C91"/>
    <w:rsid w:val="00210F42"/>
    <w:rsid w:val="00211042"/>
    <w:rsid w:val="00211345"/>
    <w:rsid w:val="00211390"/>
    <w:rsid w:val="002114FA"/>
    <w:rsid w:val="00211522"/>
    <w:rsid w:val="00211D31"/>
    <w:rsid w:val="00211DD9"/>
    <w:rsid w:val="00212274"/>
    <w:rsid w:val="00212569"/>
    <w:rsid w:val="002125B4"/>
    <w:rsid w:val="0021273E"/>
    <w:rsid w:val="00212816"/>
    <w:rsid w:val="002128BD"/>
    <w:rsid w:val="00212B4D"/>
    <w:rsid w:val="00212D30"/>
    <w:rsid w:val="00213001"/>
    <w:rsid w:val="00213050"/>
    <w:rsid w:val="002130BD"/>
    <w:rsid w:val="0021348C"/>
    <w:rsid w:val="00213851"/>
    <w:rsid w:val="0021397A"/>
    <w:rsid w:val="00213A2D"/>
    <w:rsid w:val="00213C8F"/>
    <w:rsid w:val="00213F12"/>
    <w:rsid w:val="00214076"/>
    <w:rsid w:val="002144DF"/>
    <w:rsid w:val="00214C9B"/>
    <w:rsid w:val="00214E0D"/>
    <w:rsid w:val="00215575"/>
    <w:rsid w:val="00215777"/>
    <w:rsid w:val="0021582C"/>
    <w:rsid w:val="00215863"/>
    <w:rsid w:val="0021586D"/>
    <w:rsid w:val="00215B63"/>
    <w:rsid w:val="00215CBA"/>
    <w:rsid w:val="00215FC6"/>
    <w:rsid w:val="002162EA"/>
    <w:rsid w:val="0021659F"/>
    <w:rsid w:val="002165F9"/>
    <w:rsid w:val="00216685"/>
    <w:rsid w:val="002167BA"/>
    <w:rsid w:val="002167E0"/>
    <w:rsid w:val="00216A4E"/>
    <w:rsid w:val="00216B17"/>
    <w:rsid w:val="00216BBF"/>
    <w:rsid w:val="00216C0E"/>
    <w:rsid w:val="00216E50"/>
    <w:rsid w:val="00217135"/>
    <w:rsid w:val="0021737B"/>
    <w:rsid w:val="002173C7"/>
    <w:rsid w:val="0021766F"/>
    <w:rsid w:val="00217713"/>
    <w:rsid w:val="0021780B"/>
    <w:rsid w:val="002179C6"/>
    <w:rsid w:val="00217CE8"/>
    <w:rsid w:val="00217D4B"/>
    <w:rsid w:val="002202EC"/>
    <w:rsid w:val="002204ED"/>
    <w:rsid w:val="00220724"/>
    <w:rsid w:val="00220E92"/>
    <w:rsid w:val="002210B6"/>
    <w:rsid w:val="002211DD"/>
    <w:rsid w:val="0022135D"/>
    <w:rsid w:val="00221623"/>
    <w:rsid w:val="0022175B"/>
    <w:rsid w:val="0022185B"/>
    <w:rsid w:val="0022198D"/>
    <w:rsid w:val="00221B1A"/>
    <w:rsid w:val="002222A4"/>
    <w:rsid w:val="0022231E"/>
    <w:rsid w:val="002228E3"/>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71B"/>
    <w:rsid w:val="00225CA2"/>
    <w:rsid w:val="00225FDD"/>
    <w:rsid w:val="00226169"/>
    <w:rsid w:val="0022657F"/>
    <w:rsid w:val="002269A7"/>
    <w:rsid w:val="00226BD3"/>
    <w:rsid w:val="00226EE2"/>
    <w:rsid w:val="00226F21"/>
    <w:rsid w:val="00227061"/>
    <w:rsid w:val="00227068"/>
    <w:rsid w:val="00227358"/>
    <w:rsid w:val="0022735A"/>
    <w:rsid w:val="002273D1"/>
    <w:rsid w:val="00227557"/>
    <w:rsid w:val="002275A8"/>
    <w:rsid w:val="0022763A"/>
    <w:rsid w:val="00227873"/>
    <w:rsid w:val="002279D2"/>
    <w:rsid w:val="00227B1B"/>
    <w:rsid w:val="00227D96"/>
    <w:rsid w:val="00227F9E"/>
    <w:rsid w:val="00230040"/>
    <w:rsid w:val="002300E1"/>
    <w:rsid w:val="002305EF"/>
    <w:rsid w:val="002306C0"/>
    <w:rsid w:val="00230944"/>
    <w:rsid w:val="00230AD3"/>
    <w:rsid w:val="00230BB1"/>
    <w:rsid w:val="00230F2F"/>
    <w:rsid w:val="0023101D"/>
    <w:rsid w:val="002310F3"/>
    <w:rsid w:val="00231192"/>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1C2"/>
    <w:rsid w:val="0023349A"/>
    <w:rsid w:val="00233880"/>
    <w:rsid w:val="00233895"/>
    <w:rsid w:val="002338D3"/>
    <w:rsid w:val="00233B04"/>
    <w:rsid w:val="00233D15"/>
    <w:rsid w:val="00233E28"/>
    <w:rsid w:val="00233ECA"/>
    <w:rsid w:val="00233F45"/>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785"/>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B2A"/>
    <w:rsid w:val="00242CAE"/>
    <w:rsid w:val="00242E34"/>
    <w:rsid w:val="002434AB"/>
    <w:rsid w:val="00243507"/>
    <w:rsid w:val="002435A0"/>
    <w:rsid w:val="002436E0"/>
    <w:rsid w:val="00243ACD"/>
    <w:rsid w:val="00243BFC"/>
    <w:rsid w:val="00243C61"/>
    <w:rsid w:val="00243DCC"/>
    <w:rsid w:val="002443C2"/>
    <w:rsid w:val="0024444F"/>
    <w:rsid w:val="00244606"/>
    <w:rsid w:val="0024476B"/>
    <w:rsid w:val="00244924"/>
    <w:rsid w:val="00244A72"/>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04A"/>
    <w:rsid w:val="002471AB"/>
    <w:rsid w:val="0024775B"/>
    <w:rsid w:val="0024785A"/>
    <w:rsid w:val="00247B11"/>
    <w:rsid w:val="00247C82"/>
    <w:rsid w:val="00247D8E"/>
    <w:rsid w:val="00247DD1"/>
    <w:rsid w:val="00247E35"/>
    <w:rsid w:val="00247F8B"/>
    <w:rsid w:val="00247FB6"/>
    <w:rsid w:val="002503D5"/>
    <w:rsid w:val="0025068C"/>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662"/>
    <w:rsid w:val="00252E52"/>
    <w:rsid w:val="00252E79"/>
    <w:rsid w:val="00252F66"/>
    <w:rsid w:val="00252FE8"/>
    <w:rsid w:val="002530CC"/>
    <w:rsid w:val="002530D6"/>
    <w:rsid w:val="002530D9"/>
    <w:rsid w:val="0025325D"/>
    <w:rsid w:val="002533FF"/>
    <w:rsid w:val="00253400"/>
    <w:rsid w:val="00253468"/>
    <w:rsid w:val="002537F5"/>
    <w:rsid w:val="002538A4"/>
    <w:rsid w:val="00253A89"/>
    <w:rsid w:val="00253D64"/>
    <w:rsid w:val="002540B3"/>
    <w:rsid w:val="0025410C"/>
    <w:rsid w:val="00254F42"/>
    <w:rsid w:val="00255260"/>
    <w:rsid w:val="002554A7"/>
    <w:rsid w:val="002554EF"/>
    <w:rsid w:val="00255BD7"/>
    <w:rsid w:val="00255C71"/>
    <w:rsid w:val="002562A9"/>
    <w:rsid w:val="002563B9"/>
    <w:rsid w:val="002565DE"/>
    <w:rsid w:val="0025692A"/>
    <w:rsid w:val="00256F02"/>
    <w:rsid w:val="002571C8"/>
    <w:rsid w:val="002572F1"/>
    <w:rsid w:val="00257424"/>
    <w:rsid w:val="00257730"/>
    <w:rsid w:val="00257A62"/>
    <w:rsid w:val="00257B64"/>
    <w:rsid w:val="00260156"/>
    <w:rsid w:val="0026029A"/>
    <w:rsid w:val="002606C7"/>
    <w:rsid w:val="0026075E"/>
    <w:rsid w:val="00260A6F"/>
    <w:rsid w:val="00260E1C"/>
    <w:rsid w:val="00260FAD"/>
    <w:rsid w:val="002610BC"/>
    <w:rsid w:val="002611B5"/>
    <w:rsid w:val="002612A1"/>
    <w:rsid w:val="00261351"/>
    <w:rsid w:val="00261383"/>
    <w:rsid w:val="002619F7"/>
    <w:rsid w:val="00261D05"/>
    <w:rsid w:val="002623AC"/>
    <w:rsid w:val="002623B5"/>
    <w:rsid w:val="0026240B"/>
    <w:rsid w:val="002624CA"/>
    <w:rsid w:val="002626E2"/>
    <w:rsid w:val="00262979"/>
    <w:rsid w:val="00262B2E"/>
    <w:rsid w:val="00262CEB"/>
    <w:rsid w:val="00262E69"/>
    <w:rsid w:val="00262F3E"/>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4F78"/>
    <w:rsid w:val="0026509A"/>
    <w:rsid w:val="002651FC"/>
    <w:rsid w:val="00265701"/>
    <w:rsid w:val="00265717"/>
    <w:rsid w:val="00265AF9"/>
    <w:rsid w:val="00265E3B"/>
    <w:rsid w:val="00265E9A"/>
    <w:rsid w:val="00266210"/>
    <w:rsid w:val="00266253"/>
    <w:rsid w:val="0026628D"/>
    <w:rsid w:val="0026642C"/>
    <w:rsid w:val="00266AAC"/>
    <w:rsid w:val="00266C96"/>
    <w:rsid w:val="0026716C"/>
    <w:rsid w:val="00267243"/>
    <w:rsid w:val="002673F0"/>
    <w:rsid w:val="0026759E"/>
    <w:rsid w:val="00267DAB"/>
    <w:rsid w:val="00267F44"/>
    <w:rsid w:val="0027030B"/>
    <w:rsid w:val="0027083A"/>
    <w:rsid w:val="00270A51"/>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BEA"/>
    <w:rsid w:val="00276001"/>
    <w:rsid w:val="002764FB"/>
    <w:rsid w:val="0027653B"/>
    <w:rsid w:val="00276624"/>
    <w:rsid w:val="00276B0C"/>
    <w:rsid w:val="00276C48"/>
    <w:rsid w:val="00276E2B"/>
    <w:rsid w:val="002774A6"/>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6F"/>
    <w:rsid w:val="002808D2"/>
    <w:rsid w:val="00280960"/>
    <w:rsid w:val="00280ABB"/>
    <w:rsid w:val="00280CF5"/>
    <w:rsid w:val="00280E63"/>
    <w:rsid w:val="0028187E"/>
    <w:rsid w:val="0028192B"/>
    <w:rsid w:val="00281C3F"/>
    <w:rsid w:val="00281DE2"/>
    <w:rsid w:val="00282241"/>
    <w:rsid w:val="002825CE"/>
    <w:rsid w:val="0028263F"/>
    <w:rsid w:val="002826D0"/>
    <w:rsid w:val="002829E8"/>
    <w:rsid w:val="00282D1E"/>
    <w:rsid w:val="00282F0B"/>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520"/>
    <w:rsid w:val="0028553F"/>
    <w:rsid w:val="00285558"/>
    <w:rsid w:val="00285894"/>
    <w:rsid w:val="00285A35"/>
    <w:rsid w:val="00285B2E"/>
    <w:rsid w:val="00285DB9"/>
    <w:rsid w:val="00285E28"/>
    <w:rsid w:val="00285E6A"/>
    <w:rsid w:val="002861E0"/>
    <w:rsid w:val="002862E1"/>
    <w:rsid w:val="00286487"/>
    <w:rsid w:val="00286631"/>
    <w:rsid w:val="002868BA"/>
    <w:rsid w:val="00286B14"/>
    <w:rsid w:val="00286CFC"/>
    <w:rsid w:val="00286F76"/>
    <w:rsid w:val="002871DE"/>
    <w:rsid w:val="00287376"/>
    <w:rsid w:val="002876D5"/>
    <w:rsid w:val="002877DE"/>
    <w:rsid w:val="0028798D"/>
    <w:rsid w:val="00287C28"/>
    <w:rsid w:val="00290097"/>
    <w:rsid w:val="0029018C"/>
    <w:rsid w:val="00290254"/>
    <w:rsid w:val="002903B3"/>
    <w:rsid w:val="002904AA"/>
    <w:rsid w:val="00290AB2"/>
    <w:rsid w:val="002913D7"/>
    <w:rsid w:val="002914FA"/>
    <w:rsid w:val="0029178F"/>
    <w:rsid w:val="00291B01"/>
    <w:rsid w:val="00292040"/>
    <w:rsid w:val="00292916"/>
    <w:rsid w:val="00292DCE"/>
    <w:rsid w:val="00292E94"/>
    <w:rsid w:val="00292F1C"/>
    <w:rsid w:val="0029322A"/>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54F"/>
    <w:rsid w:val="002957A9"/>
    <w:rsid w:val="00295822"/>
    <w:rsid w:val="002959F3"/>
    <w:rsid w:val="00295E46"/>
    <w:rsid w:val="00295EBD"/>
    <w:rsid w:val="00295F1C"/>
    <w:rsid w:val="00296129"/>
    <w:rsid w:val="0029627B"/>
    <w:rsid w:val="0029636B"/>
    <w:rsid w:val="002963EC"/>
    <w:rsid w:val="002965C5"/>
    <w:rsid w:val="00296686"/>
    <w:rsid w:val="0029684B"/>
    <w:rsid w:val="00296FD8"/>
    <w:rsid w:val="0029743A"/>
    <w:rsid w:val="0029747C"/>
    <w:rsid w:val="00297499"/>
    <w:rsid w:val="002974AA"/>
    <w:rsid w:val="002977AC"/>
    <w:rsid w:val="002977D9"/>
    <w:rsid w:val="002977FD"/>
    <w:rsid w:val="002979F8"/>
    <w:rsid w:val="00297F46"/>
    <w:rsid w:val="002A0053"/>
    <w:rsid w:val="002A0560"/>
    <w:rsid w:val="002A0581"/>
    <w:rsid w:val="002A05EF"/>
    <w:rsid w:val="002A0724"/>
    <w:rsid w:val="002A0792"/>
    <w:rsid w:val="002A07B4"/>
    <w:rsid w:val="002A099D"/>
    <w:rsid w:val="002A0B4F"/>
    <w:rsid w:val="002A0B5A"/>
    <w:rsid w:val="002A0C99"/>
    <w:rsid w:val="002A0DF4"/>
    <w:rsid w:val="002A0FC6"/>
    <w:rsid w:val="002A12D3"/>
    <w:rsid w:val="002A1355"/>
    <w:rsid w:val="002A14A4"/>
    <w:rsid w:val="002A154F"/>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65"/>
    <w:rsid w:val="002A31FF"/>
    <w:rsid w:val="002A3218"/>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BBF"/>
    <w:rsid w:val="002A4D4E"/>
    <w:rsid w:val="002A4E20"/>
    <w:rsid w:val="002A4E27"/>
    <w:rsid w:val="002A4FCA"/>
    <w:rsid w:val="002A50A5"/>
    <w:rsid w:val="002A523D"/>
    <w:rsid w:val="002A5488"/>
    <w:rsid w:val="002A578E"/>
    <w:rsid w:val="002A581B"/>
    <w:rsid w:val="002A5F7B"/>
    <w:rsid w:val="002A5FC1"/>
    <w:rsid w:val="002A60B6"/>
    <w:rsid w:val="002A6354"/>
    <w:rsid w:val="002A636D"/>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6B3"/>
    <w:rsid w:val="002B1CA9"/>
    <w:rsid w:val="002B208F"/>
    <w:rsid w:val="002B2164"/>
    <w:rsid w:val="002B21D6"/>
    <w:rsid w:val="002B21E9"/>
    <w:rsid w:val="002B2334"/>
    <w:rsid w:val="002B242D"/>
    <w:rsid w:val="002B28B9"/>
    <w:rsid w:val="002B2C1C"/>
    <w:rsid w:val="002B2C92"/>
    <w:rsid w:val="002B2F85"/>
    <w:rsid w:val="002B3081"/>
    <w:rsid w:val="002B30D0"/>
    <w:rsid w:val="002B318B"/>
    <w:rsid w:val="002B323C"/>
    <w:rsid w:val="002B32BC"/>
    <w:rsid w:val="002B339C"/>
    <w:rsid w:val="002B340B"/>
    <w:rsid w:val="002B34AE"/>
    <w:rsid w:val="002B3AB4"/>
    <w:rsid w:val="002B3C96"/>
    <w:rsid w:val="002B3CBA"/>
    <w:rsid w:val="002B3D90"/>
    <w:rsid w:val="002B471F"/>
    <w:rsid w:val="002B49B4"/>
    <w:rsid w:val="002B4B0D"/>
    <w:rsid w:val="002B4C39"/>
    <w:rsid w:val="002B5555"/>
    <w:rsid w:val="002B569B"/>
    <w:rsid w:val="002B5797"/>
    <w:rsid w:val="002B5976"/>
    <w:rsid w:val="002B5BC3"/>
    <w:rsid w:val="002B5C44"/>
    <w:rsid w:val="002B5D7B"/>
    <w:rsid w:val="002B5E9B"/>
    <w:rsid w:val="002B635D"/>
    <w:rsid w:val="002B6397"/>
    <w:rsid w:val="002B64FE"/>
    <w:rsid w:val="002B651D"/>
    <w:rsid w:val="002B6890"/>
    <w:rsid w:val="002B694E"/>
    <w:rsid w:val="002B6FEE"/>
    <w:rsid w:val="002B70E4"/>
    <w:rsid w:val="002B7681"/>
    <w:rsid w:val="002B789C"/>
    <w:rsid w:val="002C014C"/>
    <w:rsid w:val="002C04C2"/>
    <w:rsid w:val="002C0818"/>
    <w:rsid w:val="002C0975"/>
    <w:rsid w:val="002C0B47"/>
    <w:rsid w:val="002C0DD0"/>
    <w:rsid w:val="002C0E0A"/>
    <w:rsid w:val="002C1780"/>
    <w:rsid w:val="002C1DF1"/>
    <w:rsid w:val="002C203A"/>
    <w:rsid w:val="002C235C"/>
    <w:rsid w:val="002C281D"/>
    <w:rsid w:val="002C289F"/>
    <w:rsid w:val="002C2D50"/>
    <w:rsid w:val="002C2E8A"/>
    <w:rsid w:val="002C2FCD"/>
    <w:rsid w:val="002C3060"/>
    <w:rsid w:val="002C307D"/>
    <w:rsid w:val="002C3240"/>
    <w:rsid w:val="002C36D3"/>
    <w:rsid w:val="002C3788"/>
    <w:rsid w:val="002C3883"/>
    <w:rsid w:val="002C38B2"/>
    <w:rsid w:val="002C3994"/>
    <w:rsid w:val="002C3AE4"/>
    <w:rsid w:val="002C3BE1"/>
    <w:rsid w:val="002C3C99"/>
    <w:rsid w:val="002C3E89"/>
    <w:rsid w:val="002C3FE2"/>
    <w:rsid w:val="002C403F"/>
    <w:rsid w:val="002C409F"/>
    <w:rsid w:val="002C4758"/>
    <w:rsid w:val="002C48FD"/>
    <w:rsid w:val="002C4950"/>
    <w:rsid w:val="002C50DC"/>
    <w:rsid w:val="002C514C"/>
    <w:rsid w:val="002C5533"/>
    <w:rsid w:val="002C557B"/>
    <w:rsid w:val="002C5620"/>
    <w:rsid w:val="002C587D"/>
    <w:rsid w:val="002C5A6B"/>
    <w:rsid w:val="002C5AA7"/>
    <w:rsid w:val="002C5AE6"/>
    <w:rsid w:val="002C6030"/>
    <w:rsid w:val="002C60E1"/>
    <w:rsid w:val="002C61E0"/>
    <w:rsid w:val="002C635E"/>
    <w:rsid w:val="002C6480"/>
    <w:rsid w:val="002C6C24"/>
    <w:rsid w:val="002C7230"/>
    <w:rsid w:val="002C7615"/>
    <w:rsid w:val="002C7749"/>
    <w:rsid w:val="002C778F"/>
    <w:rsid w:val="002C782F"/>
    <w:rsid w:val="002C7A17"/>
    <w:rsid w:val="002C7B03"/>
    <w:rsid w:val="002C7B0D"/>
    <w:rsid w:val="002C7D95"/>
    <w:rsid w:val="002C7DFE"/>
    <w:rsid w:val="002C7F32"/>
    <w:rsid w:val="002D001E"/>
    <w:rsid w:val="002D0298"/>
    <w:rsid w:val="002D04DC"/>
    <w:rsid w:val="002D0657"/>
    <w:rsid w:val="002D09B3"/>
    <w:rsid w:val="002D0BBD"/>
    <w:rsid w:val="002D0C99"/>
    <w:rsid w:val="002D0E7C"/>
    <w:rsid w:val="002D10A4"/>
    <w:rsid w:val="002D10D8"/>
    <w:rsid w:val="002D1371"/>
    <w:rsid w:val="002D13B7"/>
    <w:rsid w:val="002D149B"/>
    <w:rsid w:val="002D15C0"/>
    <w:rsid w:val="002D1682"/>
    <w:rsid w:val="002D1B3A"/>
    <w:rsid w:val="002D2057"/>
    <w:rsid w:val="002D20C5"/>
    <w:rsid w:val="002D26F5"/>
    <w:rsid w:val="002D2AAA"/>
    <w:rsid w:val="002D2B4E"/>
    <w:rsid w:val="002D2CA2"/>
    <w:rsid w:val="002D2E3C"/>
    <w:rsid w:val="002D2F36"/>
    <w:rsid w:val="002D302E"/>
    <w:rsid w:val="002D312A"/>
    <w:rsid w:val="002D31CA"/>
    <w:rsid w:val="002D3231"/>
    <w:rsid w:val="002D3599"/>
    <w:rsid w:val="002D3968"/>
    <w:rsid w:val="002D3EDE"/>
    <w:rsid w:val="002D3F12"/>
    <w:rsid w:val="002D3FB0"/>
    <w:rsid w:val="002D425A"/>
    <w:rsid w:val="002D4322"/>
    <w:rsid w:val="002D47E6"/>
    <w:rsid w:val="002D47FC"/>
    <w:rsid w:val="002D4A54"/>
    <w:rsid w:val="002D4E37"/>
    <w:rsid w:val="002D52E0"/>
    <w:rsid w:val="002D5301"/>
    <w:rsid w:val="002D54DA"/>
    <w:rsid w:val="002D5591"/>
    <w:rsid w:val="002D5609"/>
    <w:rsid w:val="002D580B"/>
    <w:rsid w:val="002D5942"/>
    <w:rsid w:val="002D5A5F"/>
    <w:rsid w:val="002D5B4E"/>
    <w:rsid w:val="002D5DEA"/>
    <w:rsid w:val="002D6127"/>
    <w:rsid w:val="002D68C3"/>
    <w:rsid w:val="002D6C3F"/>
    <w:rsid w:val="002D6C69"/>
    <w:rsid w:val="002D6ECE"/>
    <w:rsid w:val="002D6F25"/>
    <w:rsid w:val="002D6F4B"/>
    <w:rsid w:val="002D74D3"/>
    <w:rsid w:val="002D772F"/>
    <w:rsid w:val="002D7B79"/>
    <w:rsid w:val="002D7E00"/>
    <w:rsid w:val="002D7F89"/>
    <w:rsid w:val="002E018E"/>
    <w:rsid w:val="002E04F0"/>
    <w:rsid w:val="002E0557"/>
    <w:rsid w:val="002E0647"/>
    <w:rsid w:val="002E08F9"/>
    <w:rsid w:val="002E0E94"/>
    <w:rsid w:val="002E0F9C"/>
    <w:rsid w:val="002E10B9"/>
    <w:rsid w:val="002E10F2"/>
    <w:rsid w:val="002E115B"/>
    <w:rsid w:val="002E1456"/>
    <w:rsid w:val="002E145E"/>
    <w:rsid w:val="002E16BC"/>
    <w:rsid w:val="002E17C0"/>
    <w:rsid w:val="002E1894"/>
    <w:rsid w:val="002E1941"/>
    <w:rsid w:val="002E1991"/>
    <w:rsid w:val="002E1D25"/>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6ED"/>
    <w:rsid w:val="002E58E1"/>
    <w:rsid w:val="002E5BDD"/>
    <w:rsid w:val="002E5C56"/>
    <w:rsid w:val="002E5C7D"/>
    <w:rsid w:val="002E6006"/>
    <w:rsid w:val="002E60F3"/>
    <w:rsid w:val="002E63A6"/>
    <w:rsid w:val="002E6600"/>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1DA"/>
    <w:rsid w:val="002F025B"/>
    <w:rsid w:val="002F03A9"/>
    <w:rsid w:val="002F04DD"/>
    <w:rsid w:val="002F04E1"/>
    <w:rsid w:val="002F0684"/>
    <w:rsid w:val="002F06FB"/>
    <w:rsid w:val="002F07D1"/>
    <w:rsid w:val="002F07F8"/>
    <w:rsid w:val="002F07FC"/>
    <w:rsid w:val="002F08C8"/>
    <w:rsid w:val="002F090F"/>
    <w:rsid w:val="002F0ADB"/>
    <w:rsid w:val="002F165E"/>
    <w:rsid w:val="002F16BB"/>
    <w:rsid w:val="002F17A3"/>
    <w:rsid w:val="002F1FB5"/>
    <w:rsid w:val="002F2193"/>
    <w:rsid w:val="002F236A"/>
    <w:rsid w:val="002F2508"/>
    <w:rsid w:val="002F2AE0"/>
    <w:rsid w:val="002F314F"/>
    <w:rsid w:val="002F3784"/>
    <w:rsid w:val="002F3B3C"/>
    <w:rsid w:val="002F3E17"/>
    <w:rsid w:val="002F3F16"/>
    <w:rsid w:val="002F405E"/>
    <w:rsid w:val="002F40FE"/>
    <w:rsid w:val="002F413F"/>
    <w:rsid w:val="002F44AD"/>
    <w:rsid w:val="002F45D3"/>
    <w:rsid w:val="002F4934"/>
    <w:rsid w:val="002F49CA"/>
    <w:rsid w:val="002F4A1A"/>
    <w:rsid w:val="002F4A52"/>
    <w:rsid w:val="002F4CF5"/>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823"/>
    <w:rsid w:val="00300C71"/>
    <w:rsid w:val="00300CDD"/>
    <w:rsid w:val="003011C0"/>
    <w:rsid w:val="0030126F"/>
    <w:rsid w:val="0030159E"/>
    <w:rsid w:val="00301877"/>
    <w:rsid w:val="00301C12"/>
    <w:rsid w:val="00301D8F"/>
    <w:rsid w:val="00301EE4"/>
    <w:rsid w:val="00302188"/>
    <w:rsid w:val="003022D3"/>
    <w:rsid w:val="00302457"/>
    <w:rsid w:val="0030245A"/>
    <w:rsid w:val="003024AF"/>
    <w:rsid w:val="003024DE"/>
    <w:rsid w:val="00302595"/>
    <w:rsid w:val="0030259E"/>
    <w:rsid w:val="00302701"/>
    <w:rsid w:val="00302739"/>
    <w:rsid w:val="003027C3"/>
    <w:rsid w:val="003029F3"/>
    <w:rsid w:val="00302CA2"/>
    <w:rsid w:val="00302FE6"/>
    <w:rsid w:val="00303164"/>
    <w:rsid w:val="0030361B"/>
    <w:rsid w:val="00303722"/>
    <w:rsid w:val="0030384E"/>
    <w:rsid w:val="003038A0"/>
    <w:rsid w:val="00303BA3"/>
    <w:rsid w:val="00303C9F"/>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672"/>
    <w:rsid w:val="003076E0"/>
    <w:rsid w:val="00307B27"/>
    <w:rsid w:val="00307F04"/>
    <w:rsid w:val="00307F28"/>
    <w:rsid w:val="00310095"/>
    <w:rsid w:val="0031012A"/>
    <w:rsid w:val="003101DC"/>
    <w:rsid w:val="0031035A"/>
    <w:rsid w:val="003105D1"/>
    <w:rsid w:val="00310798"/>
    <w:rsid w:val="003107F3"/>
    <w:rsid w:val="00310CC6"/>
    <w:rsid w:val="00310E0E"/>
    <w:rsid w:val="00311294"/>
    <w:rsid w:val="00311642"/>
    <w:rsid w:val="00311653"/>
    <w:rsid w:val="00311761"/>
    <w:rsid w:val="00311941"/>
    <w:rsid w:val="00311B90"/>
    <w:rsid w:val="003121B8"/>
    <w:rsid w:val="00312CBB"/>
    <w:rsid w:val="00312D31"/>
    <w:rsid w:val="00312DCD"/>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0FA"/>
    <w:rsid w:val="0031567D"/>
    <w:rsid w:val="0031578C"/>
    <w:rsid w:val="00315814"/>
    <w:rsid w:val="0031599D"/>
    <w:rsid w:val="00315F49"/>
    <w:rsid w:val="00315F72"/>
    <w:rsid w:val="00316072"/>
    <w:rsid w:val="0031618E"/>
    <w:rsid w:val="003161E8"/>
    <w:rsid w:val="00316265"/>
    <w:rsid w:val="00316548"/>
    <w:rsid w:val="00316730"/>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1F3"/>
    <w:rsid w:val="00320218"/>
    <w:rsid w:val="0032045E"/>
    <w:rsid w:val="0032079C"/>
    <w:rsid w:val="0032085E"/>
    <w:rsid w:val="00320B1B"/>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731"/>
    <w:rsid w:val="003249F8"/>
    <w:rsid w:val="0032510C"/>
    <w:rsid w:val="003254C5"/>
    <w:rsid w:val="003254D9"/>
    <w:rsid w:val="00325BA9"/>
    <w:rsid w:val="00325C71"/>
    <w:rsid w:val="00325CB2"/>
    <w:rsid w:val="00325CF3"/>
    <w:rsid w:val="00325F6D"/>
    <w:rsid w:val="00326164"/>
    <w:rsid w:val="0032628C"/>
    <w:rsid w:val="0032649F"/>
    <w:rsid w:val="00326635"/>
    <w:rsid w:val="0032682F"/>
    <w:rsid w:val="0032695B"/>
    <w:rsid w:val="00326B0F"/>
    <w:rsid w:val="00326BBA"/>
    <w:rsid w:val="003271AB"/>
    <w:rsid w:val="003271E3"/>
    <w:rsid w:val="003272D0"/>
    <w:rsid w:val="003273DE"/>
    <w:rsid w:val="00327470"/>
    <w:rsid w:val="003278C7"/>
    <w:rsid w:val="0032793B"/>
    <w:rsid w:val="00327947"/>
    <w:rsid w:val="00327AEA"/>
    <w:rsid w:val="003300CB"/>
    <w:rsid w:val="00330548"/>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776"/>
    <w:rsid w:val="00331BCC"/>
    <w:rsid w:val="00331F6C"/>
    <w:rsid w:val="00332117"/>
    <w:rsid w:val="003321C3"/>
    <w:rsid w:val="00332238"/>
    <w:rsid w:val="00332962"/>
    <w:rsid w:val="00332CB2"/>
    <w:rsid w:val="0033319F"/>
    <w:rsid w:val="003334A2"/>
    <w:rsid w:val="003334AC"/>
    <w:rsid w:val="003335C5"/>
    <w:rsid w:val="00333625"/>
    <w:rsid w:val="003340BD"/>
    <w:rsid w:val="00335250"/>
    <w:rsid w:val="00335441"/>
    <w:rsid w:val="0033592C"/>
    <w:rsid w:val="00335A00"/>
    <w:rsid w:val="00335E2A"/>
    <w:rsid w:val="0033618B"/>
    <w:rsid w:val="00336225"/>
    <w:rsid w:val="00336449"/>
    <w:rsid w:val="00336599"/>
    <w:rsid w:val="00336780"/>
    <w:rsid w:val="003367C5"/>
    <w:rsid w:val="003367FE"/>
    <w:rsid w:val="00336933"/>
    <w:rsid w:val="00336AF1"/>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1FF7"/>
    <w:rsid w:val="0034212D"/>
    <w:rsid w:val="00342183"/>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3F16"/>
    <w:rsid w:val="00344118"/>
    <w:rsid w:val="0034413D"/>
    <w:rsid w:val="0034414A"/>
    <w:rsid w:val="00344434"/>
    <w:rsid w:val="00344725"/>
    <w:rsid w:val="0034478C"/>
    <w:rsid w:val="00344AD6"/>
    <w:rsid w:val="00344BD2"/>
    <w:rsid w:val="0034511B"/>
    <w:rsid w:val="00345250"/>
    <w:rsid w:val="0034527C"/>
    <w:rsid w:val="00345308"/>
    <w:rsid w:val="00345D68"/>
    <w:rsid w:val="00345E76"/>
    <w:rsid w:val="00345EB6"/>
    <w:rsid w:val="00346324"/>
    <w:rsid w:val="00346AFF"/>
    <w:rsid w:val="00346CC5"/>
    <w:rsid w:val="00346EB0"/>
    <w:rsid w:val="003471DC"/>
    <w:rsid w:val="0034745C"/>
    <w:rsid w:val="003477E8"/>
    <w:rsid w:val="00347885"/>
    <w:rsid w:val="00347B9B"/>
    <w:rsid w:val="00347D87"/>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BA4"/>
    <w:rsid w:val="00353C9A"/>
    <w:rsid w:val="00353DF3"/>
    <w:rsid w:val="00353EB9"/>
    <w:rsid w:val="00353F9F"/>
    <w:rsid w:val="00354034"/>
    <w:rsid w:val="00354091"/>
    <w:rsid w:val="00354116"/>
    <w:rsid w:val="0035414B"/>
    <w:rsid w:val="003544AD"/>
    <w:rsid w:val="003547A0"/>
    <w:rsid w:val="00354B86"/>
    <w:rsid w:val="0035507C"/>
    <w:rsid w:val="00355237"/>
    <w:rsid w:val="003552C6"/>
    <w:rsid w:val="00355342"/>
    <w:rsid w:val="00355381"/>
    <w:rsid w:val="003557B7"/>
    <w:rsid w:val="00355A83"/>
    <w:rsid w:val="00355DF1"/>
    <w:rsid w:val="00355FA6"/>
    <w:rsid w:val="003560B8"/>
    <w:rsid w:val="0035624D"/>
    <w:rsid w:val="003562D7"/>
    <w:rsid w:val="00356353"/>
    <w:rsid w:val="00356507"/>
    <w:rsid w:val="003567C9"/>
    <w:rsid w:val="00356A77"/>
    <w:rsid w:val="00356B28"/>
    <w:rsid w:val="00356CEC"/>
    <w:rsid w:val="00356EEE"/>
    <w:rsid w:val="00356FFF"/>
    <w:rsid w:val="00357161"/>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A79"/>
    <w:rsid w:val="00360D1F"/>
    <w:rsid w:val="00360EC0"/>
    <w:rsid w:val="00361014"/>
    <w:rsid w:val="00361031"/>
    <w:rsid w:val="00361418"/>
    <w:rsid w:val="003617B5"/>
    <w:rsid w:val="0036185C"/>
    <w:rsid w:val="00361F6E"/>
    <w:rsid w:val="00362244"/>
    <w:rsid w:val="0036259D"/>
    <w:rsid w:val="0036262C"/>
    <w:rsid w:val="00362C0C"/>
    <w:rsid w:val="00362C32"/>
    <w:rsid w:val="00362C5A"/>
    <w:rsid w:val="00362FD6"/>
    <w:rsid w:val="00363175"/>
    <w:rsid w:val="003634FA"/>
    <w:rsid w:val="003635DD"/>
    <w:rsid w:val="00363E61"/>
    <w:rsid w:val="00363EF8"/>
    <w:rsid w:val="00364230"/>
    <w:rsid w:val="00364288"/>
    <w:rsid w:val="00364A29"/>
    <w:rsid w:val="00364A63"/>
    <w:rsid w:val="00364C14"/>
    <w:rsid w:val="00364CD3"/>
    <w:rsid w:val="00364F8A"/>
    <w:rsid w:val="00364FB1"/>
    <w:rsid w:val="00365480"/>
    <w:rsid w:val="00365540"/>
    <w:rsid w:val="003659B0"/>
    <w:rsid w:val="00365F75"/>
    <w:rsid w:val="00366324"/>
    <w:rsid w:val="0036683B"/>
    <w:rsid w:val="00366B71"/>
    <w:rsid w:val="0036705B"/>
    <w:rsid w:val="00367110"/>
    <w:rsid w:val="003674E3"/>
    <w:rsid w:val="00367516"/>
    <w:rsid w:val="00367529"/>
    <w:rsid w:val="003677F2"/>
    <w:rsid w:val="00367A44"/>
    <w:rsid w:val="00367BF0"/>
    <w:rsid w:val="00367C1B"/>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865"/>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50B"/>
    <w:rsid w:val="003735AC"/>
    <w:rsid w:val="003738E7"/>
    <w:rsid w:val="00373E10"/>
    <w:rsid w:val="00373EC6"/>
    <w:rsid w:val="00373F2C"/>
    <w:rsid w:val="0037406C"/>
    <w:rsid w:val="00374096"/>
    <w:rsid w:val="003741D2"/>
    <w:rsid w:val="003744CB"/>
    <w:rsid w:val="00374788"/>
    <w:rsid w:val="00374804"/>
    <w:rsid w:val="003749CC"/>
    <w:rsid w:val="00374CDB"/>
    <w:rsid w:val="00374F06"/>
    <w:rsid w:val="00374F99"/>
    <w:rsid w:val="0037502B"/>
    <w:rsid w:val="00375292"/>
    <w:rsid w:val="0037535D"/>
    <w:rsid w:val="00375414"/>
    <w:rsid w:val="00375513"/>
    <w:rsid w:val="003755F4"/>
    <w:rsid w:val="003756B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97"/>
    <w:rsid w:val="00377AEE"/>
    <w:rsid w:val="00377CC1"/>
    <w:rsid w:val="00377DD0"/>
    <w:rsid w:val="00379207"/>
    <w:rsid w:val="0038084F"/>
    <w:rsid w:val="00380892"/>
    <w:rsid w:val="00381685"/>
    <w:rsid w:val="003816C2"/>
    <w:rsid w:val="003817CA"/>
    <w:rsid w:val="0038182F"/>
    <w:rsid w:val="00381AB0"/>
    <w:rsid w:val="00381B48"/>
    <w:rsid w:val="00381DB2"/>
    <w:rsid w:val="00381DF8"/>
    <w:rsid w:val="003821E7"/>
    <w:rsid w:val="0038232C"/>
    <w:rsid w:val="00382858"/>
    <w:rsid w:val="00382903"/>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A11"/>
    <w:rsid w:val="00384EE5"/>
    <w:rsid w:val="0038501E"/>
    <w:rsid w:val="00385192"/>
    <w:rsid w:val="003852CC"/>
    <w:rsid w:val="003854BC"/>
    <w:rsid w:val="0038556E"/>
    <w:rsid w:val="00385718"/>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AC8"/>
    <w:rsid w:val="00391CB6"/>
    <w:rsid w:val="00391DDC"/>
    <w:rsid w:val="00392077"/>
    <w:rsid w:val="003921A1"/>
    <w:rsid w:val="00392368"/>
    <w:rsid w:val="0039245B"/>
    <w:rsid w:val="003924A1"/>
    <w:rsid w:val="00392523"/>
    <w:rsid w:val="003925B8"/>
    <w:rsid w:val="003926BE"/>
    <w:rsid w:val="003927B8"/>
    <w:rsid w:val="003927DD"/>
    <w:rsid w:val="00392A90"/>
    <w:rsid w:val="00392C4F"/>
    <w:rsid w:val="00392D61"/>
    <w:rsid w:val="00392DB8"/>
    <w:rsid w:val="00393021"/>
    <w:rsid w:val="003931F0"/>
    <w:rsid w:val="00393332"/>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78D"/>
    <w:rsid w:val="00396B70"/>
    <w:rsid w:val="00396F55"/>
    <w:rsid w:val="003971C9"/>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BB"/>
    <w:rsid w:val="003A20FB"/>
    <w:rsid w:val="003A23FB"/>
    <w:rsid w:val="003A2647"/>
    <w:rsid w:val="003A271C"/>
    <w:rsid w:val="003A2D39"/>
    <w:rsid w:val="003A2F8A"/>
    <w:rsid w:val="003A2FE7"/>
    <w:rsid w:val="003A362C"/>
    <w:rsid w:val="003A3697"/>
    <w:rsid w:val="003A378B"/>
    <w:rsid w:val="003A3D2A"/>
    <w:rsid w:val="003A3D36"/>
    <w:rsid w:val="003A4047"/>
    <w:rsid w:val="003A42BB"/>
    <w:rsid w:val="003A4372"/>
    <w:rsid w:val="003A45FB"/>
    <w:rsid w:val="003A47C8"/>
    <w:rsid w:val="003A48FC"/>
    <w:rsid w:val="003A4E82"/>
    <w:rsid w:val="003A4FCD"/>
    <w:rsid w:val="003A505B"/>
    <w:rsid w:val="003A506C"/>
    <w:rsid w:val="003A5358"/>
    <w:rsid w:val="003A5633"/>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2FB"/>
    <w:rsid w:val="003B0901"/>
    <w:rsid w:val="003B0B4D"/>
    <w:rsid w:val="003B0C99"/>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D07"/>
    <w:rsid w:val="003B2E9E"/>
    <w:rsid w:val="003B38BE"/>
    <w:rsid w:val="003B3D57"/>
    <w:rsid w:val="003B4159"/>
    <w:rsid w:val="003B4482"/>
    <w:rsid w:val="003B4FC5"/>
    <w:rsid w:val="003B4FC8"/>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8D5"/>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B70"/>
    <w:rsid w:val="003D0D75"/>
    <w:rsid w:val="003D0E68"/>
    <w:rsid w:val="003D0E7B"/>
    <w:rsid w:val="003D1163"/>
    <w:rsid w:val="003D13FD"/>
    <w:rsid w:val="003D1727"/>
    <w:rsid w:val="003D17A3"/>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B8"/>
    <w:rsid w:val="003D49FC"/>
    <w:rsid w:val="003D4C2F"/>
    <w:rsid w:val="003D4DC6"/>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A22"/>
    <w:rsid w:val="003D6FBC"/>
    <w:rsid w:val="003D7562"/>
    <w:rsid w:val="003D77CC"/>
    <w:rsid w:val="003D787F"/>
    <w:rsid w:val="003D79E8"/>
    <w:rsid w:val="003D7BE4"/>
    <w:rsid w:val="003D7D8E"/>
    <w:rsid w:val="003D7EA3"/>
    <w:rsid w:val="003D7EAB"/>
    <w:rsid w:val="003E0436"/>
    <w:rsid w:val="003E0478"/>
    <w:rsid w:val="003E089F"/>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53"/>
    <w:rsid w:val="003E2E7A"/>
    <w:rsid w:val="003E327A"/>
    <w:rsid w:val="003E34E1"/>
    <w:rsid w:val="003E3524"/>
    <w:rsid w:val="003E3731"/>
    <w:rsid w:val="003E39A1"/>
    <w:rsid w:val="003E3A98"/>
    <w:rsid w:val="003E3AF1"/>
    <w:rsid w:val="003E3B71"/>
    <w:rsid w:val="003E3C5B"/>
    <w:rsid w:val="003E3D11"/>
    <w:rsid w:val="003E3DFA"/>
    <w:rsid w:val="003E40A9"/>
    <w:rsid w:val="003E40AE"/>
    <w:rsid w:val="003E40C9"/>
    <w:rsid w:val="003E41CD"/>
    <w:rsid w:val="003E4345"/>
    <w:rsid w:val="003E46D8"/>
    <w:rsid w:val="003E4882"/>
    <w:rsid w:val="003E48B1"/>
    <w:rsid w:val="003E4A8C"/>
    <w:rsid w:val="003E4CDB"/>
    <w:rsid w:val="003E4E8E"/>
    <w:rsid w:val="003E4EFB"/>
    <w:rsid w:val="003E4F5C"/>
    <w:rsid w:val="003E52EB"/>
    <w:rsid w:val="003E5941"/>
    <w:rsid w:val="003E5B36"/>
    <w:rsid w:val="003E5D0E"/>
    <w:rsid w:val="003E5D43"/>
    <w:rsid w:val="003E5D6A"/>
    <w:rsid w:val="003E6592"/>
    <w:rsid w:val="003E67B0"/>
    <w:rsid w:val="003E6B04"/>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678"/>
    <w:rsid w:val="003F2711"/>
    <w:rsid w:val="003F28A7"/>
    <w:rsid w:val="003F296B"/>
    <w:rsid w:val="003F2A56"/>
    <w:rsid w:val="003F2D8C"/>
    <w:rsid w:val="003F33D1"/>
    <w:rsid w:val="003F3865"/>
    <w:rsid w:val="003F3AF9"/>
    <w:rsid w:val="003F3BE5"/>
    <w:rsid w:val="003F3F80"/>
    <w:rsid w:val="003F4100"/>
    <w:rsid w:val="003F4591"/>
    <w:rsid w:val="003F4620"/>
    <w:rsid w:val="003F47EC"/>
    <w:rsid w:val="003F4933"/>
    <w:rsid w:val="003F4977"/>
    <w:rsid w:val="003F49E9"/>
    <w:rsid w:val="003F4D02"/>
    <w:rsid w:val="003F4E1C"/>
    <w:rsid w:val="003F4E39"/>
    <w:rsid w:val="003F4FD1"/>
    <w:rsid w:val="003F5047"/>
    <w:rsid w:val="003F5133"/>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252"/>
    <w:rsid w:val="004022A0"/>
    <w:rsid w:val="00402375"/>
    <w:rsid w:val="004024AB"/>
    <w:rsid w:val="00402644"/>
    <w:rsid w:val="00402717"/>
    <w:rsid w:val="00402C72"/>
    <w:rsid w:val="00402EB7"/>
    <w:rsid w:val="00402EEB"/>
    <w:rsid w:val="00402F0B"/>
    <w:rsid w:val="00402F2C"/>
    <w:rsid w:val="0040303D"/>
    <w:rsid w:val="004032EC"/>
    <w:rsid w:val="0040347A"/>
    <w:rsid w:val="0040376D"/>
    <w:rsid w:val="0040379F"/>
    <w:rsid w:val="00403805"/>
    <w:rsid w:val="00403824"/>
    <w:rsid w:val="004038DA"/>
    <w:rsid w:val="00403F25"/>
    <w:rsid w:val="00403FE1"/>
    <w:rsid w:val="00404401"/>
    <w:rsid w:val="004048E1"/>
    <w:rsid w:val="0040495B"/>
    <w:rsid w:val="00404AE9"/>
    <w:rsid w:val="00404B9D"/>
    <w:rsid w:val="00404E54"/>
    <w:rsid w:val="00405194"/>
    <w:rsid w:val="00405635"/>
    <w:rsid w:val="00405793"/>
    <w:rsid w:val="00405898"/>
    <w:rsid w:val="004058C0"/>
    <w:rsid w:val="00405970"/>
    <w:rsid w:val="00405D51"/>
    <w:rsid w:val="00405D95"/>
    <w:rsid w:val="00405F90"/>
    <w:rsid w:val="004060CB"/>
    <w:rsid w:val="00406108"/>
    <w:rsid w:val="004062A4"/>
    <w:rsid w:val="00406412"/>
    <w:rsid w:val="00406474"/>
    <w:rsid w:val="00406715"/>
    <w:rsid w:val="004068A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7D1"/>
    <w:rsid w:val="00410A95"/>
    <w:rsid w:val="00410D50"/>
    <w:rsid w:val="00410F18"/>
    <w:rsid w:val="00411230"/>
    <w:rsid w:val="00411570"/>
    <w:rsid w:val="004115FF"/>
    <w:rsid w:val="004116F0"/>
    <w:rsid w:val="0041183E"/>
    <w:rsid w:val="004118C9"/>
    <w:rsid w:val="0041195D"/>
    <w:rsid w:val="004122D9"/>
    <w:rsid w:val="00412619"/>
    <w:rsid w:val="00412697"/>
    <w:rsid w:val="00412A27"/>
    <w:rsid w:val="00412F8D"/>
    <w:rsid w:val="00412FA0"/>
    <w:rsid w:val="00413369"/>
    <w:rsid w:val="00413627"/>
    <w:rsid w:val="00413B95"/>
    <w:rsid w:val="00413D65"/>
    <w:rsid w:val="00414057"/>
    <w:rsid w:val="00414129"/>
    <w:rsid w:val="004141FA"/>
    <w:rsid w:val="00414307"/>
    <w:rsid w:val="004145AE"/>
    <w:rsid w:val="00414988"/>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33"/>
    <w:rsid w:val="004163C8"/>
    <w:rsid w:val="00416963"/>
    <w:rsid w:val="00416A5F"/>
    <w:rsid w:val="00416A66"/>
    <w:rsid w:val="00416C26"/>
    <w:rsid w:val="00416DCB"/>
    <w:rsid w:val="00417082"/>
    <w:rsid w:val="0041718C"/>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1F68"/>
    <w:rsid w:val="004222B7"/>
    <w:rsid w:val="004222BF"/>
    <w:rsid w:val="00422399"/>
    <w:rsid w:val="00422419"/>
    <w:rsid w:val="0042281B"/>
    <w:rsid w:val="004228B8"/>
    <w:rsid w:val="004228F5"/>
    <w:rsid w:val="00422951"/>
    <w:rsid w:val="004229CF"/>
    <w:rsid w:val="00422A01"/>
    <w:rsid w:val="00422AC4"/>
    <w:rsid w:val="00422CF6"/>
    <w:rsid w:val="00422DB5"/>
    <w:rsid w:val="00422E86"/>
    <w:rsid w:val="00422F97"/>
    <w:rsid w:val="0042307B"/>
    <w:rsid w:val="00423326"/>
    <w:rsid w:val="004233B8"/>
    <w:rsid w:val="00424403"/>
    <w:rsid w:val="00424535"/>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CEC"/>
    <w:rsid w:val="00426DB1"/>
    <w:rsid w:val="00426DFA"/>
    <w:rsid w:val="00426E12"/>
    <w:rsid w:val="004272DB"/>
    <w:rsid w:val="004273E6"/>
    <w:rsid w:val="004276E3"/>
    <w:rsid w:val="00427701"/>
    <w:rsid w:val="004279ED"/>
    <w:rsid w:val="00427BBA"/>
    <w:rsid w:val="00427C6B"/>
    <w:rsid w:val="00427E67"/>
    <w:rsid w:val="004300B1"/>
    <w:rsid w:val="00430178"/>
    <w:rsid w:val="004303C9"/>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3FBA"/>
    <w:rsid w:val="0043453F"/>
    <w:rsid w:val="00434583"/>
    <w:rsid w:val="0043458D"/>
    <w:rsid w:val="00434717"/>
    <w:rsid w:val="00434754"/>
    <w:rsid w:val="00434779"/>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0B5"/>
    <w:rsid w:val="004371AB"/>
    <w:rsid w:val="0043755F"/>
    <w:rsid w:val="004378A0"/>
    <w:rsid w:val="00437AB4"/>
    <w:rsid w:val="00437B0A"/>
    <w:rsid w:val="00437B76"/>
    <w:rsid w:val="00437C16"/>
    <w:rsid w:val="00437C99"/>
    <w:rsid w:val="00437FF2"/>
    <w:rsid w:val="004402A7"/>
    <w:rsid w:val="0044035D"/>
    <w:rsid w:val="00440373"/>
    <w:rsid w:val="004404A8"/>
    <w:rsid w:val="00440540"/>
    <w:rsid w:val="004406A1"/>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BB5"/>
    <w:rsid w:val="00442BD9"/>
    <w:rsid w:val="00442FFB"/>
    <w:rsid w:val="004430FD"/>
    <w:rsid w:val="0044351D"/>
    <w:rsid w:val="00443753"/>
    <w:rsid w:val="00443A63"/>
    <w:rsid w:val="00444069"/>
    <w:rsid w:val="00444086"/>
    <w:rsid w:val="004442A7"/>
    <w:rsid w:val="0044432C"/>
    <w:rsid w:val="00444486"/>
    <w:rsid w:val="00444508"/>
    <w:rsid w:val="00444901"/>
    <w:rsid w:val="00444934"/>
    <w:rsid w:val="00444A60"/>
    <w:rsid w:val="00444C8F"/>
    <w:rsid w:val="00444F2A"/>
    <w:rsid w:val="00444F5E"/>
    <w:rsid w:val="0044540F"/>
    <w:rsid w:val="00445494"/>
    <w:rsid w:val="00445513"/>
    <w:rsid w:val="00445907"/>
    <w:rsid w:val="00445A3B"/>
    <w:rsid w:val="00445CFF"/>
    <w:rsid w:val="00446122"/>
    <w:rsid w:val="004462AF"/>
    <w:rsid w:val="0044639B"/>
    <w:rsid w:val="0044662A"/>
    <w:rsid w:val="0044666E"/>
    <w:rsid w:val="0044710C"/>
    <w:rsid w:val="00447195"/>
    <w:rsid w:val="0044733E"/>
    <w:rsid w:val="0044738F"/>
    <w:rsid w:val="00447486"/>
    <w:rsid w:val="004479FC"/>
    <w:rsid w:val="00447CD1"/>
    <w:rsid w:val="00447D57"/>
    <w:rsid w:val="004500BE"/>
    <w:rsid w:val="004502F4"/>
    <w:rsid w:val="0045053A"/>
    <w:rsid w:val="00450778"/>
    <w:rsid w:val="00450BB9"/>
    <w:rsid w:val="00450D3B"/>
    <w:rsid w:val="00450F50"/>
    <w:rsid w:val="004516EF"/>
    <w:rsid w:val="004517A8"/>
    <w:rsid w:val="004517EF"/>
    <w:rsid w:val="004518D5"/>
    <w:rsid w:val="004518EE"/>
    <w:rsid w:val="004519BF"/>
    <w:rsid w:val="00451B06"/>
    <w:rsid w:val="00451BEB"/>
    <w:rsid w:val="00452092"/>
    <w:rsid w:val="00452133"/>
    <w:rsid w:val="004521F6"/>
    <w:rsid w:val="004526EB"/>
    <w:rsid w:val="00452706"/>
    <w:rsid w:val="004527C0"/>
    <w:rsid w:val="00452A80"/>
    <w:rsid w:val="00453871"/>
    <w:rsid w:val="004539A3"/>
    <w:rsid w:val="00453A93"/>
    <w:rsid w:val="00453BB6"/>
    <w:rsid w:val="00453DEF"/>
    <w:rsid w:val="004543E4"/>
    <w:rsid w:val="004548E5"/>
    <w:rsid w:val="004549A3"/>
    <w:rsid w:val="00454C4E"/>
    <w:rsid w:val="00454CFD"/>
    <w:rsid w:val="00454E72"/>
    <w:rsid w:val="00454F08"/>
    <w:rsid w:val="00455099"/>
    <w:rsid w:val="00455105"/>
    <w:rsid w:val="0045549F"/>
    <w:rsid w:val="00455557"/>
    <w:rsid w:val="004557BA"/>
    <w:rsid w:val="00455B4F"/>
    <w:rsid w:val="00455C09"/>
    <w:rsid w:val="00455CC2"/>
    <w:rsid w:val="00455E17"/>
    <w:rsid w:val="00456114"/>
    <w:rsid w:val="0045615F"/>
    <w:rsid w:val="0045639F"/>
    <w:rsid w:val="00456440"/>
    <w:rsid w:val="004566D2"/>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4ED"/>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22A1"/>
    <w:rsid w:val="004622D0"/>
    <w:rsid w:val="00462420"/>
    <w:rsid w:val="0046270C"/>
    <w:rsid w:val="00462A9C"/>
    <w:rsid w:val="00462B09"/>
    <w:rsid w:val="00462C3F"/>
    <w:rsid w:val="00462EF0"/>
    <w:rsid w:val="00462FAD"/>
    <w:rsid w:val="00462FC4"/>
    <w:rsid w:val="00463448"/>
    <w:rsid w:val="0046390F"/>
    <w:rsid w:val="00463A8C"/>
    <w:rsid w:val="00463AE8"/>
    <w:rsid w:val="00463C3A"/>
    <w:rsid w:val="00463D90"/>
    <w:rsid w:val="00463F45"/>
    <w:rsid w:val="004640CA"/>
    <w:rsid w:val="004642F1"/>
    <w:rsid w:val="0046432C"/>
    <w:rsid w:val="0046434B"/>
    <w:rsid w:val="00464391"/>
    <w:rsid w:val="004643DF"/>
    <w:rsid w:val="00464513"/>
    <w:rsid w:val="0046451D"/>
    <w:rsid w:val="00464919"/>
    <w:rsid w:val="00464927"/>
    <w:rsid w:val="004649E6"/>
    <w:rsid w:val="00464EE0"/>
    <w:rsid w:val="004650EB"/>
    <w:rsid w:val="00465393"/>
    <w:rsid w:val="00465437"/>
    <w:rsid w:val="00465461"/>
    <w:rsid w:val="00465467"/>
    <w:rsid w:val="00465504"/>
    <w:rsid w:val="00465545"/>
    <w:rsid w:val="00465573"/>
    <w:rsid w:val="004658C3"/>
    <w:rsid w:val="00465AF0"/>
    <w:rsid w:val="00465B38"/>
    <w:rsid w:val="00465BDE"/>
    <w:rsid w:val="00465E86"/>
    <w:rsid w:val="00465EB3"/>
    <w:rsid w:val="00465EDE"/>
    <w:rsid w:val="004663BF"/>
    <w:rsid w:val="0046645E"/>
    <w:rsid w:val="004664EC"/>
    <w:rsid w:val="00466B9A"/>
    <w:rsid w:val="0046730B"/>
    <w:rsid w:val="00467640"/>
    <w:rsid w:val="004676D2"/>
    <w:rsid w:val="00467838"/>
    <w:rsid w:val="00467DD7"/>
    <w:rsid w:val="00467F9B"/>
    <w:rsid w:val="0047041E"/>
    <w:rsid w:val="00470594"/>
    <w:rsid w:val="004706FD"/>
    <w:rsid w:val="00470750"/>
    <w:rsid w:val="00470893"/>
    <w:rsid w:val="004708E2"/>
    <w:rsid w:val="004709FC"/>
    <w:rsid w:val="00470BF1"/>
    <w:rsid w:val="00470E35"/>
    <w:rsid w:val="00470E47"/>
    <w:rsid w:val="0047166D"/>
    <w:rsid w:val="00471856"/>
    <w:rsid w:val="004719A1"/>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A57"/>
    <w:rsid w:val="00474B6C"/>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7F4"/>
    <w:rsid w:val="00476D52"/>
    <w:rsid w:val="00476D8B"/>
    <w:rsid w:val="00476DFA"/>
    <w:rsid w:val="00476EAE"/>
    <w:rsid w:val="00476F23"/>
    <w:rsid w:val="00477064"/>
    <w:rsid w:val="004774C5"/>
    <w:rsid w:val="004775ED"/>
    <w:rsid w:val="004777C7"/>
    <w:rsid w:val="004779E1"/>
    <w:rsid w:val="00477B19"/>
    <w:rsid w:val="00477FBA"/>
    <w:rsid w:val="004801FB"/>
    <w:rsid w:val="00480266"/>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2CFC"/>
    <w:rsid w:val="0048312D"/>
    <w:rsid w:val="0048351D"/>
    <w:rsid w:val="00483805"/>
    <w:rsid w:val="00483D11"/>
    <w:rsid w:val="00483D20"/>
    <w:rsid w:val="00483E75"/>
    <w:rsid w:val="00483FA7"/>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A76"/>
    <w:rsid w:val="00485CCB"/>
    <w:rsid w:val="00485E8A"/>
    <w:rsid w:val="0048620B"/>
    <w:rsid w:val="00486259"/>
    <w:rsid w:val="004862DE"/>
    <w:rsid w:val="00486CF2"/>
    <w:rsid w:val="00486EC5"/>
    <w:rsid w:val="00486FF7"/>
    <w:rsid w:val="00487029"/>
    <w:rsid w:val="00487442"/>
    <w:rsid w:val="0048765A"/>
    <w:rsid w:val="004879FA"/>
    <w:rsid w:val="00487BB8"/>
    <w:rsid w:val="00487D54"/>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131"/>
    <w:rsid w:val="004924E5"/>
    <w:rsid w:val="00492619"/>
    <w:rsid w:val="00492995"/>
    <w:rsid w:val="00492B69"/>
    <w:rsid w:val="00492B8E"/>
    <w:rsid w:val="00492CA9"/>
    <w:rsid w:val="00493330"/>
    <w:rsid w:val="0049345B"/>
    <w:rsid w:val="0049347E"/>
    <w:rsid w:val="0049349F"/>
    <w:rsid w:val="004935A4"/>
    <w:rsid w:val="00493700"/>
    <w:rsid w:val="004937C0"/>
    <w:rsid w:val="00493D08"/>
    <w:rsid w:val="00493D31"/>
    <w:rsid w:val="00493DE6"/>
    <w:rsid w:val="00493EB3"/>
    <w:rsid w:val="00494304"/>
    <w:rsid w:val="004943C6"/>
    <w:rsid w:val="0049454F"/>
    <w:rsid w:val="0049457E"/>
    <w:rsid w:val="00494840"/>
    <w:rsid w:val="00494BA0"/>
    <w:rsid w:val="00494E75"/>
    <w:rsid w:val="00494FE8"/>
    <w:rsid w:val="00495071"/>
    <w:rsid w:val="00495145"/>
    <w:rsid w:val="00495227"/>
    <w:rsid w:val="00495411"/>
    <w:rsid w:val="00495586"/>
    <w:rsid w:val="00495907"/>
    <w:rsid w:val="004959B0"/>
    <w:rsid w:val="00495BD8"/>
    <w:rsid w:val="004961DB"/>
    <w:rsid w:val="004962B6"/>
    <w:rsid w:val="00496522"/>
    <w:rsid w:val="0049653E"/>
    <w:rsid w:val="00496683"/>
    <w:rsid w:val="0049682E"/>
    <w:rsid w:val="004969DF"/>
    <w:rsid w:val="00496BEF"/>
    <w:rsid w:val="0049792C"/>
    <w:rsid w:val="00497ECC"/>
    <w:rsid w:val="00497F8F"/>
    <w:rsid w:val="004A0184"/>
    <w:rsid w:val="004A01E1"/>
    <w:rsid w:val="004A06AF"/>
    <w:rsid w:val="004A091B"/>
    <w:rsid w:val="004A0A2D"/>
    <w:rsid w:val="004A0A78"/>
    <w:rsid w:val="004A0AD0"/>
    <w:rsid w:val="004A0DA7"/>
    <w:rsid w:val="004A0E00"/>
    <w:rsid w:val="004A15F7"/>
    <w:rsid w:val="004A1600"/>
    <w:rsid w:val="004A1B20"/>
    <w:rsid w:val="004A1F25"/>
    <w:rsid w:val="004A1F38"/>
    <w:rsid w:val="004A201F"/>
    <w:rsid w:val="004A23B8"/>
    <w:rsid w:val="004A23C0"/>
    <w:rsid w:val="004A23D0"/>
    <w:rsid w:val="004A2447"/>
    <w:rsid w:val="004A2763"/>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BD6"/>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3B0"/>
    <w:rsid w:val="004A54BA"/>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922"/>
    <w:rsid w:val="004B1B53"/>
    <w:rsid w:val="004B1C36"/>
    <w:rsid w:val="004B1C42"/>
    <w:rsid w:val="004B2212"/>
    <w:rsid w:val="004B2422"/>
    <w:rsid w:val="004B267A"/>
    <w:rsid w:val="004B269E"/>
    <w:rsid w:val="004B2700"/>
    <w:rsid w:val="004B28D6"/>
    <w:rsid w:val="004B2B31"/>
    <w:rsid w:val="004B2C33"/>
    <w:rsid w:val="004B2CDB"/>
    <w:rsid w:val="004B2D06"/>
    <w:rsid w:val="004B2E38"/>
    <w:rsid w:val="004B3774"/>
    <w:rsid w:val="004B37BF"/>
    <w:rsid w:val="004B385B"/>
    <w:rsid w:val="004B3920"/>
    <w:rsid w:val="004B397C"/>
    <w:rsid w:val="004B3C3F"/>
    <w:rsid w:val="004B4125"/>
    <w:rsid w:val="004B414B"/>
    <w:rsid w:val="004B4288"/>
    <w:rsid w:val="004B4390"/>
    <w:rsid w:val="004B45A2"/>
    <w:rsid w:val="004B45D6"/>
    <w:rsid w:val="004B49EA"/>
    <w:rsid w:val="004B4A0F"/>
    <w:rsid w:val="004B4A4F"/>
    <w:rsid w:val="004B4AA2"/>
    <w:rsid w:val="004B4C2F"/>
    <w:rsid w:val="004B4C67"/>
    <w:rsid w:val="004B50E0"/>
    <w:rsid w:val="004B55EC"/>
    <w:rsid w:val="004B57FB"/>
    <w:rsid w:val="004B5898"/>
    <w:rsid w:val="004B58C9"/>
    <w:rsid w:val="004B5BEA"/>
    <w:rsid w:val="004B60A7"/>
    <w:rsid w:val="004B6301"/>
    <w:rsid w:val="004B68B3"/>
    <w:rsid w:val="004B6A6C"/>
    <w:rsid w:val="004B6BC9"/>
    <w:rsid w:val="004B6D95"/>
    <w:rsid w:val="004B6EA0"/>
    <w:rsid w:val="004B6EC5"/>
    <w:rsid w:val="004B6FFB"/>
    <w:rsid w:val="004B795F"/>
    <w:rsid w:val="004B7B88"/>
    <w:rsid w:val="004B7BA5"/>
    <w:rsid w:val="004B7CE7"/>
    <w:rsid w:val="004C029A"/>
    <w:rsid w:val="004C0346"/>
    <w:rsid w:val="004C03CC"/>
    <w:rsid w:val="004C0426"/>
    <w:rsid w:val="004C04D7"/>
    <w:rsid w:val="004C092C"/>
    <w:rsid w:val="004C0B5B"/>
    <w:rsid w:val="004C0B74"/>
    <w:rsid w:val="004C0E38"/>
    <w:rsid w:val="004C0E75"/>
    <w:rsid w:val="004C0F99"/>
    <w:rsid w:val="004C0FB1"/>
    <w:rsid w:val="004C130D"/>
    <w:rsid w:val="004C1329"/>
    <w:rsid w:val="004C1624"/>
    <w:rsid w:val="004C17FE"/>
    <w:rsid w:val="004C1CB2"/>
    <w:rsid w:val="004C1DB8"/>
    <w:rsid w:val="004C2191"/>
    <w:rsid w:val="004C2371"/>
    <w:rsid w:val="004C2A1F"/>
    <w:rsid w:val="004C2C4E"/>
    <w:rsid w:val="004C2F01"/>
    <w:rsid w:val="004C30B1"/>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C61"/>
    <w:rsid w:val="004C5DBB"/>
    <w:rsid w:val="004C5EF0"/>
    <w:rsid w:val="004C6071"/>
    <w:rsid w:val="004C63D6"/>
    <w:rsid w:val="004C660B"/>
    <w:rsid w:val="004C6627"/>
    <w:rsid w:val="004C6915"/>
    <w:rsid w:val="004C6D25"/>
    <w:rsid w:val="004C70BC"/>
    <w:rsid w:val="004C71DA"/>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463"/>
    <w:rsid w:val="004D171F"/>
    <w:rsid w:val="004D1759"/>
    <w:rsid w:val="004D1A33"/>
    <w:rsid w:val="004D1D64"/>
    <w:rsid w:val="004D1E85"/>
    <w:rsid w:val="004D1F08"/>
    <w:rsid w:val="004D1F6B"/>
    <w:rsid w:val="004D23B0"/>
    <w:rsid w:val="004D2474"/>
    <w:rsid w:val="004D24F2"/>
    <w:rsid w:val="004D253C"/>
    <w:rsid w:val="004D27C4"/>
    <w:rsid w:val="004D2C5C"/>
    <w:rsid w:val="004D2E1A"/>
    <w:rsid w:val="004D2E57"/>
    <w:rsid w:val="004D300B"/>
    <w:rsid w:val="004D311D"/>
    <w:rsid w:val="004D3251"/>
    <w:rsid w:val="004D34B0"/>
    <w:rsid w:val="004D36B2"/>
    <w:rsid w:val="004D371A"/>
    <w:rsid w:val="004D374D"/>
    <w:rsid w:val="004D392B"/>
    <w:rsid w:val="004D3C02"/>
    <w:rsid w:val="004D3CFB"/>
    <w:rsid w:val="004D3EAD"/>
    <w:rsid w:val="004D427F"/>
    <w:rsid w:val="004D4968"/>
    <w:rsid w:val="004D4977"/>
    <w:rsid w:val="004D4A8A"/>
    <w:rsid w:val="004D4B14"/>
    <w:rsid w:val="004D4BEA"/>
    <w:rsid w:val="004D4E15"/>
    <w:rsid w:val="004D50C0"/>
    <w:rsid w:val="004D50CC"/>
    <w:rsid w:val="004D53A2"/>
    <w:rsid w:val="004D55BF"/>
    <w:rsid w:val="004D58D1"/>
    <w:rsid w:val="004D59F7"/>
    <w:rsid w:val="004D5A3A"/>
    <w:rsid w:val="004D5A71"/>
    <w:rsid w:val="004D5F02"/>
    <w:rsid w:val="004D6170"/>
    <w:rsid w:val="004D61E6"/>
    <w:rsid w:val="004D6321"/>
    <w:rsid w:val="004D65F6"/>
    <w:rsid w:val="004D68C0"/>
    <w:rsid w:val="004D6A57"/>
    <w:rsid w:val="004D6DAC"/>
    <w:rsid w:val="004D6DD2"/>
    <w:rsid w:val="004D704C"/>
    <w:rsid w:val="004D710C"/>
    <w:rsid w:val="004D7297"/>
    <w:rsid w:val="004D734F"/>
    <w:rsid w:val="004D73C8"/>
    <w:rsid w:val="004D7448"/>
    <w:rsid w:val="004D7691"/>
    <w:rsid w:val="004D7807"/>
    <w:rsid w:val="004D7967"/>
    <w:rsid w:val="004D79BF"/>
    <w:rsid w:val="004D7B2F"/>
    <w:rsid w:val="004E0033"/>
    <w:rsid w:val="004E03BE"/>
    <w:rsid w:val="004E040D"/>
    <w:rsid w:val="004E05E8"/>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9CC"/>
    <w:rsid w:val="004E3DDE"/>
    <w:rsid w:val="004E3FD8"/>
    <w:rsid w:val="004E4447"/>
    <w:rsid w:val="004E471C"/>
    <w:rsid w:val="004E4D66"/>
    <w:rsid w:val="004E53AE"/>
    <w:rsid w:val="004E5449"/>
    <w:rsid w:val="004E5838"/>
    <w:rsid w:val="004E58CA"/>
    <w:rsid w:val="004E5C41"/>
    <w:rsid w:val="004E5C61"/>
    <w:rsid w:val="004E5DE5"/>
    <w:rsid w:val="004E6158"/>
    <w:rsid w:val="004E6184"/>
    <w:rsid w:val="004E62FE"/>
    <w:rsid w:val="004E63C2"/>
    <w:rsid w:val="004E63C9"/>
    <w:rsid w:val="004E63E7"/>
    <w:rsid w:val="004E675D"/>
    <w:rsid w:val="004E6AA1"/>
    <w:rsid w:val="004E6B37"/>
    <w:rsid w:val="004E6BE7"/>
    <w:rsid w:val="004E6CEA"/>
    <w:rsid w:val="004E6DC0"/>
    <w:rsid w:val="004E72CC"/>
    <w:rsid w:val="004E7691"/>
    <w:rsid w:val="004E76A5"/>
    <w:rsid w:val="004E7B7F"/>
    <w:rsid w:val="004E7E45"/>
    <w:rsid w:val="004F01B4"/>
    <w:rsid w:val="004F020A"/>
    <w:rsid w:val="004F05E5"/>
    <w:rsid w:val="004F07C6"/>
    <w:rsid w:val="004F080C"/>
    <w:rsid w:val="004F085D"/>
    <w:rsid w:val="004F0C82"/>
    <w:rsid w:val="004F0CFD"/>
    <w:rsid w:val="004F0E4D"/>
    <w:rsid w:val="004F132F"/>
    <w:rsid w:val="004F133C"/>
    <w:rsid w:val="004F139B"/>
    <w:rsid w:val="004F13D2"/>
    <w:rsid w:val="004F1893"/>
    <w:rsid w:val="004F1A00"/>
    <w:rsid w:val="004F1D32"/>
    <w:rsid w:val="004F1E15"/>
    <w:rsid w:val="004F23B3"/>
    <w:rsid w:val="004F26D7"/>
    <w:rsid w:val="004F2720"/>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3FC1"/>
    <w:rsid w:val="004F40F1"/>
    <w:rsid w:val="004F41D2"/>
    <w:rsid w:val="004F4439"/>
    <w:rsid w:val="004F46BD"/>
    <w:rsid w:val="004F4760"/>
    <w:rsid w:val="004F4A52"/>
    <w:rsid w:val="004F4B4D"/>
    <w:rsid w:val="004F4E53"/>
    <w:rsid w:val="004F4FB3"/>
    <w:rsid w:val="004F521C"/>
    <w:rsid w:val="004F5476"/>
    <w:rsid w:val="004F55E1"/>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D90"/>
    <w:rsid w:val="004F7F1A"/>
    <w:rsid w:val="0050030B"/>
    <w:rsid w:val="0050031C"/>
    <w:rsid w:val="005004F7"/>
    <w:rsid w:val="0050056C"/>
    <w:rsid w:val="00500798"/>
    <w:rsid w:val="005007E7"/>
    <w:rsid w:val="00500A59"/>
    <w:rsid w:val="005012BB"/>
    <w:rsid w:val="0050132F"/>
    <w:rsid w:val="00501723"/>
    <w:rsid w:val="00501A8C"/>
    <w:rsid w:val="00501B2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2FC"/>
    <w:rsid w:val="0050638B"/>
    <w:rsid w:val="00506571"/>
    <w:rsid w:val="005065F9"/>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CD"/>
    <w:rsid w:val="00510B25"/>
    <w:rsid w:val="00510D7D"/>
    <w:rsid w:val="00510DDD"/>
    <w:rsid w:val="00510DFA"/>
    <w:rsid w:val="00510FFE"/>
    <w:rsid w:val="005112EE"/>
    <w:rsid w:val="00511704"/>
    <w:rsid w:val="005117D1"/>
    <w:rsid w:val="005118A7"/>
    <w:rsid w:val="00511B5A"/>
    <w:rsid w:val="00511E67"/>
    <w:rsid w:val="00511F37"/>
    <w:rsid w:val="005120A1"/>
    <w:rsid w:val="00512747"/>
    <w:rsid w:val="005127AD"/>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A41"/>
    <w:rsid w:val="00515B97"/>
    <w:rsid w:val="00515BCD"/>
    <w:rsid w:val="00515DC7"/>
    <w:rsid w:val="00515E2B"/>
    <w:rsid w:val="005162F5"/>
    <w:rsid w:val="00516582"/>
    <w:rsid w:val="00516654"/>
    <w:rsid w:val="00516763"/>
    <w:rsid w:val="00516B96"/>
    <w:rsid w:val="005173A4"/>
    <w:rsid w:val="00517408"/>
    <w:rsid w:val="005174F8"/>
    <w:rsid w:val="0051770E"/>
    <w:rsid w:val="00517C9B"/>
    <w:rsid w:val="00517F5E"/>
    <w:rsid w:val="0052001B"/>
    <w:rsid w:val="00520320"/>
    <w:rsid w:val="00520482"/>
    <w:rsid w:val="005205C8"/>
    <w:rsid w:val="00520974"/>
    <w:rsid w:val="00521292"/>
    <w:rsid w:val="005212C9"/>
    <w:rsid w:val="00521490"/>
    <w:rsid w:val="0052158F"/>
    <w:rsid w:val="00521D65"/>
    <w:rsid w:val="00521FDB"/>
    <w:rsid w:val="005221A4"/>
    <w:rsid w:val="005222E9"/>
    <w:rsid w:val="00522319"/>
    <w:rsid w:val="0052242F"/>
    <w:rsid w:val="00522606"/>
    <w:rsid w:val="00522765"/>
    <w:rsid w:val="00522837"/>
    <w:rsid w:val="00522A35"/>
    <w:rsid w:val="00522B2A"/>
    <w:rsid w:val="0052308E"/>
    <w:rsid w:val="00523366"/>
    <w:rsid w:val="005235E1"/>
    <w:rsid w:val="00523E18"/>
    <w:rsid w:val="00523F32"/>
    <w:rsid w:val="005240E8"/>
    <w:rsid w:val="0052422C"/>
    <w:rsid w:val="005242AF"/>
    <w:rsid w:val="005244D5"/>
    <w:rsid w:val="005248C4"/>
    <w:rsid w:val="00524AD1"/>
    <w:rsid w:val="00524BBA"/>
    <w:rsid w:val="00524E6A"/>
    <w:rsid w:val="005250E0"/>
    <w:rsid w:val="00525138"/>
    <w:rsid w:val="005251B3"/>
    <w:rsid w:val="005251DA"/>
    <w:rsid w:val="00525407"/>
    <w:rsid w:val="005257D8"/>
    <w:rsid w:val="00525AAD"/>
    <w:rsid w:val="00525D56"/>
    <w:rsid w:val="00525D72"/>
    <w:rsid w:val="00525ED9"/>
    <w:rsid w:val="00525F16"/>
    <w:rsid w:val="00525F71"/>
    <w:rsid w:val="0052613E"/>
    <w:rsid w:val="00526270"/>
    <w:rsid w:val="005265D8"/>
    <w:rsid w:val="0052675A"/>
    <w:rsid w:val="0052681A"/>
    <w:rsid w:val="0052682F"/>
    <w:rsid w:val="005268AE"/>
    <w:rsid w:val="005269C2"/>
    <w:rsid w:val="00526B41"/>
    <w:rsid w:val="00526C8A"/>
    <w:rsid w:val="00527489"/>
    <w:rsid w:val="00527DAA"/>
    <w:rsid w:val="00527E14"/>
    <w:rsid w:val="00527E6C"/>
    <w:rsid w:val="00527EBA"/>
    <w:rsid w:val="0053012B"/>
    <w:rsid w:val="0053058D"/>
    <w:rsid w:val="0053082E"/>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745"/>
    <w:rsid w:val="005338BD"/>
    <w:rsid w:val="0053394F"/>
    <w:rsid w:val="005339A4"/>
    <w:rsid w:val="005339E7"/>
    <w:rsid w:val="0053403C"/>
    <w:rsid w:val="00534355"/>
    <w:rsid w:val="005347FB"/>
    <w:rsid w:val="00534869"/>
    <w:rsid w:val="005348B0"/>
    <w:rsid w:val="005349EB"/>
    <w:rsid w:val="00534AA6"/>
    <w:rsid w:val="00534C56"/>
    <w:rsid w:val="00534C83"/>
    <w:rsid w:val="005354A2"/>
    <w:rsid w:val="00535635"/>
    <w:rsid w:val="00535643"/>
    <w:rsid w:val="00535A27"/>
    <w:rsid w:val="00535BE5"/>
    <w:rsid w:val="00535EC8"/>
    <w:rsid w:val="005362D4"/>
    <w:rsid w:val="0053637E"/>
    <w:rsid w:val="00536578"/>
    <w:rsid w:val="00536880"/>
    <w:rsid w:val="005368D1"/>
    <w:rsid w:val="00536A5D"/>
    <w:rsid w:val="00536AEE"/>
    <w:rsid w:val="00536AF8"/>
    <w:rsid w:val="00536C9A"/>
    <w:rsid w:val="00537436"/>
    <w:rsid w:val="00537943"/>
    <w:rsid w:val="00537AEA"/>
    <w:rsid w:val="00537BE9"/>
    <w:rsid w:val="00537D52"/>
    <w:rsid w:val="00537E22"/>
    <w:rsid w:val="00537F06"/>
    <w:rsid w:val="00540053"/>
    <w:rsid w:val="00540147"/>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B2F"/>
    <w:rsid w:val="00541BDE"/>
    <w:rsid w:val="00541E2B"/>
    <w:rsid w:val="00541F0B"/>
    <w:rsid w:val="005421B3"/>
    <w:rsid w:val="00542285"/>
    <w:rsid w:val="00542899"/>
    <w:rsid w:val="00542A75"/>
    <w:rsid w:val="0054338F"/>
    <w:rsid w:val="005434DA"/>
    <w:rsid w:val="00543697"/>
    <w:rsid w:val="005436D7"/>
    <w:rsid w:val="00543703"/>
    <w:rsid w:val="00543964"/>
    <w:rsid w:val="00543A66"/>
    <w:rsid w:val="00543A83"/>
    <w:rsid w:val="00543AA2"/>
    <w:rsid w:val="00543F82"/>
    <w:rsid w:val="00543FB7"/>
    <w:rsid w:val="00544220"/>
    <w:rsid w:val="005444D2"/>
    <w:rsid w:val="0054462D"/>
    <w:rsid w:val="00544C33"/>
    <w:rsid w:val="00544CF9"/>
    <w:rsid w:val="00544DD7"/>
    <w:rsid w:val="00544E2C"/>
    <w:rsid w:val="00544F3A"/>
    <w:rsid w:val="0054503D"/>
    <w:rsid w:val="005452EC"/>
    <w:rsid w:val="0054556F"/>
    <w:rsid w:val="00545987"/>
    <w:rsid w:val="00545AA5"/>
    <w:rsid w:val="00545C3D"/>
    <w:rsid w:val="00545E6A"/>
    <w:rsid w:val="005461F9"/>
    <w:rsid w:val="00546310"/>
    <w:rsid w:val="005463C6"/>
    <w:rsid w:val="00546738"/>
    <w:rsid w:val="005467D6"/>
    <w:rsid w:val="00546942"/>
    <w:rsid w:val="00546AAD"/>
    <w:rsid w:val="00546E79"/>
    <w:rsid w:val="00547093"/>
    <w:rsid w:val="00547123"/>
    <w:rsid w:val="00547B32"/>
    <w:rsid w:val="0055040D"/>
    <w:rsid w:val="005504D9"/>
    <w:rsid w:val="00550AA8"/>
    <w:rsid w:val="00550BDB"/>
    <w:rsid w:val="00550C80"/>
    <w:rsid w:val="00550D6F"/>
    <w:rsid w:val="00550E94"/>
    <w:rsid w:val="005511B1"/>
    <w:rsid w:val="00551711"/>
    <w:rsid w:val="00551859"/>
    <w:rsid w:val="00551E1E"/>
    <w:rsid w:val="00551E52"/>
    <w:rsid w:val="00552038"/>
    <w:rsid w:val="0055233E"/>
    <w:rsid w:val="00552569"/>
    <w:rsid w:val="005526F2"/>
    <w:rsid w:val="00552CEA"/>
    <w:rsid w:val="00552E8F"/>
    <w:rsid w:val="00552FF4"/>
    <w:rsid w:val="00553191"/>
    <w:rsid w:val="005531A5"/>
    <w:rsid w:val="00553334"/>
    <w:rsid w:val="005534A5"/>
    <w:rsid w:val="005534EE"/>
    <w:rsid w:val="00553534"/>
    <w:rsid w:val="005536AE"/>
    <w:rsid w:val="00553D10"/>
    <w:rsid w:val="00553E78"/>
    <w:rsid w:val="00553ED3"/>
    <w:rsid w:val="0055410A"/>
    <w:rsid w:val="0055442B"/>
    <w:rsid w:val="005545E0"/>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ECC"/>
    <w:rsid w:val="00555F81"/>
    <w:rsid w:val="0055627C"/>
    <w:rsid w:val="005562F1"/>
    <w:rsid w:val="005565A2"/>
    <w:rsid w:val="00556680"/>
    <w:rsid w:val="005567AA"/>
    <w:rsid w:val="005567BF"/>
    <w:rsid w:val="005568DA"/>
    <w:rsid w:val="005569D2"/>
    <w:rsid w:val="00556D8E"/>
    <w:rsid w:val="005570E7"/>
    <w:rsid w:val="0055718D"/>
    <w:rsid w:val="005571F4"/>
    <w:rsid w:val="00557209"/>
    <w:rsid w:val="005572DD"/>
    <w:rsid w:val="00557464"/>
    <w:rsid w:val="005575EC"/>
    <w:rsid w:val="0055771C"/>
    <w:rsid w:val="00557CAB"/>
    <w:rsid w:val="005600E7"/>
    <w:rsid w:val="00560971"/>
    <w:rsid w:val="00560A05"/>
    <w:rsid w:val="00560AC9"/>
    <w:rsid w:val="00560BEB"/>
    <w:rsid w:val="00560DDA"/>
    <w:rsid w:val="00560E78"/>
    <w:rsid w:val="00561250"/>
    <w:rsid w:val="0056126E"/>
    <w:rsid w:val="0056134D"/>
    <w:rsid w:val="00561453"/>
    <w:rsid w:val="00561470"/>
    <w:rsid w:val="0056173A"/>
    <w:rsid w:val="005617E8"/>
    <w:rsid w:val="0056182E"/>
    <w:rsid w:val="00561962"/>
    <w:rsid w:val="00561A8D"/>
    <w:rsid w:val="00561A95"/>
    <w:rsid w:val="00561BF6"/>
    <w:rsid w:val="00561CE2"/>
    <w:rsid w:val="00561E00"/>
    <w:rsid w:val="00561E4A"/>
    <w:rsid w:val="005629CB"/>
    <w:rsid w:val="00562CDC"/>
    <w:rsid w:val="00562D29"/>
    <w:rsid w:val="00562D46"/>
    <w:rsid w:val="005635E4"/>
    <w:rsid w:val="005636A2"/>
    <w:rsid w:val="00563855"/>
    <w:rsid w:val="00563FD2"/>
    <w:rsid w:val="0056427F"/>
    <w:rsid w:val="0056434D"/>
    <w:rsid w:val="005647E0"/>
    <w:rsid w:val="00564E44"/>
    <w:rsid w:val="00565078"/>
    <w:rsid w:val="00565109"/>
    <w:rsid w:val="00565254"/>
    <w:rsid w:val="005654FA"/>
    <w:rsid w:val="00565679"/>
    <w:rsid w:val="005656BF"/>
    <w:rsid w:val="0056587B"/>
    <w:rsid w:val="00565D7A"/>
    <w:rsid w:val="00566EEB"/>
    <w:rsid w:val="00566FBF"/>
    <w:rsid w:val="00566FD9"/>
    <w:rsid w:val="0056719E"/>
    <w:rsid w:val="0056726B"/>
    <w:rsid w:val="005675C1"/>
    <w:rsid w:val="00567626"/>
    <w:rsid w:val="00567650"/>
    <w:rsid w:val="00567700"/>
    <w:rsid w:val="00567B89"/>
    <w:rsid w:val="0057003F"/>
    <w:rsid w:val="00570158"/>
    <w:rsid w:val="005701C5"/>
    <w:rsid w:val="005701C8"/>
    <w:rsid w:val="00570303"/>
    <w:rsid w:val="005703E3"/>
    <w:rsid w:val="00570507"/>
    <w:rsid w:val="0057054C"/>
    <w:rsid w:val="005706C1"/>
    <w:rsid w:val="005707A5"/>
    <w:rsid w:val="00570825"/>
    <w:rsid w:val="005708C3"/>
    <w:rsid w:val="005708C6"/>
    <w:rsid w:val="00570B56"/>
    <w:rsid w:val="00570C83"/>
    <w:rsid w:val="00570D63"/>
    <w:rsid w:val="00570F9A"/>
    <w:rsid w:val="00571353"/>
    <w:rsid w:val="00571358"/>
    <w:rsid w:val="00571374"/>
    <w:rsid w:val="00571382"/>
    <w:rsid w:val="00571470"/>
    <w:rsid w:val="00571694"/>
    <w:rsid w:val="00571989"/>
    <w:rsid w:val="00571C22"/>
    <w:rsid w:val="00571CE5"/>
    <w:rsid w:val="00571D6F"/>
    <w:rsid w:val="00571DE6"/>
    <w:rsid w:val="0057227B"/>
    <w:rsid w:val="0057240C"/>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CBD"/>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6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A91"/>
    <w:rsid w:val="00581BB0"/>
    <w:rsid w:val="00581C06"/>
    <w:rsid w:val="00581F00"/>
    <w:rsid w:val="00581F1A"/>
    <w:rsid w:val="00581F40"/>
    <w:rsid w:val="00582078"/>
    <w:rsid w:val="00582794"/>
    <w:rsid w:val="005829CC"/>
    <w:rsid w:val="00582D3F"/>
    <w:rsid w:val="00582D91"/>
    <w:rsid w:val="00582E3D"/>
    <w:rsid w:val="00583147"/>
    <w:rsid w:val="00583464"/>
    <w:rsid w:val="0058351D"/>
    <w:rsid w:val="005836D0"/>
    <w:rsid w:val="0058390E"/>
    <w:rsid w:val="00583C6C"/>
    <w:rsid w:val="00583E78"/>
    <w:rsid w:val="00583E95"/>
    <w:rsid w:val="00584372"/>
    <w:rsid w:val="00584496"/>
    <w:rsid w:val="005844CE"/>
    <w:rsid w:val="00584924"/>
    <w:rsid w:val="00585197"/>
    <w:rsid w:val="005852DE"/>
    <w:rsid w:val="005852F9"/>
    <w:rsid w:val="00585932"/>
    <w:rsid w:val="00585C3A"/>
    <w:rsid w:val="0058624E"/>
    <w:rsid w:val="0058628A"/>
    <w:rsid w:val="00586312"/>
    <w:rsid w:val="00586364"/>
    <w:rsid w:val="005863AF"/>
    <w:rsid w:val="005863F2"/>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434"/>
    <w:rsid w:val="00591777"/>
    <w:rsid w:val="00591B9C"/>
    <w:rsid w:val="00592160"/>
    <w:rsid w:val="005923C9"/>
    <w:rsid w:val="00592492"/>
    <w:rsid w:val="0059284F"/>
    <w:rsid w:val="00592E60"/>
    <w:rsid w:val="005930D2"/>
    <w:rsid w:val="005934B6"/>
    <w:rsid w:val="00593819"/>
    <w:rsid w:val="00593A83"/>
    <w:rsid w:val="00593B38"/>
    <w:rsid w:val="00593C54"/>
    <w:rsid w:val="00594131"/>
    <w:rsid w:val="00594262"/>
    <w:rsid w:val="005943C6"/>
    <w:rsid w:val="00594543"/>
    <w:rsid w:val="005946E5"/>
    <w:rsid w:val="0059474E"/>
    <w:rsid w:val="00594A05"/>
    <w:rsid w:val="00594ABF"/>
    <w:rsid w:val="00594B79"/>
    <w:rsid w:val="005950DA"/>
    <w:rsid w:val="005954C0"/>
    <w:rsid w:val="005954C8"/>
    <w:rsid w:val="005954F2"/>
    <w:rsid w:val="00595777"/>
    <w:rsid w:val="00595D50"/>
    <w:rsid w:val="00595E99"/>
    <w:rsid w:val="00596308"/>
    <w:rsid w:val="005968C4"/>
    <w:rsid w:val="005968F0"/>
    <w:rsid w:val="00596A56"/>
    <w:rsid w:val="00596D71"/>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792"/>
    <w:rsid w:val="005A089D"/>
    <w:rsid w:val="005A0CB6"/>
    <w:rsid w:val="005A1015"/>
    <w:rsid w:val="005A11C2"/>
    <w:rsid w:val="005A1284"/>
    <w:rsid w:val="005A16CF"/>
    <w:rsid w:val="005A17B1"/>
    <w:rsid w:val="005A17BC"/>
    <w:rsid w:val="005A19C7"/>
    <w:rsid w:val="005A1CB7"/>
    <w:rsid w:val="005A1D03"/>
    <w:rsid w:val="005A1FCA"/>
    <w:rsid w:val="005A216F"/>
    <w:rsid w:val="005A2229"/>
    <w:rsid w:val="005A274B"/>
    <w:rsid w:val="005A2EBB"/>
    <w:rsid w:val="005A316F"/>
    <w:rsid w:val="005A320D"/>
    <w:rsid w:val="005A36E3"/>
    <w:rsid w:val="005A389F"/>
    <w:rsid w:val="005A3A31"/>
    <w:rsid w:val="005A3A9D"/>
    <w:rsid w:val="005A3B1E"/>
    <w:rsid w:val="005A3C4F"/>
    <w:rsid w:val="005A3EBC"/>
    <w:rsid w:val="005A40D5"/>
    <w:rsid w:val="005A41E5"/>
    <w:rsid w:val="005A431B"/>
    <w:rsid w:val="005A4364"/>
    <w:rsid w:val="005A4569"/>
    <w:rsid w:val="005A472C"/>
    <w:rsid w:val="005A4999"/>
    <w:rsid w:val="005A4D76"/>
    <w:rsid w:val="005A4E10"/>
    <w:rsid w:val="005A4E38"/>
    <w:rsid w:val="005A50CE"/>
    <w:rsid w:val="005A54B7"/>
    <w:rsid w:val="005A56B1"/>
    <w:rsid w:val="005A5705"/>
    <w:rsid w:val="005A588D"/>
    <w:rsid w:val="005A59CF"/>
    <w:rsid w:val="005A59E8"/>
    <w:rsid w:val="005A5A9D"/>
    <w:rsid w:val="005A5B04"/>
    <w:rsid w:val="005A5E9F"/>
    <w:rsid w:val="005A64E5"/>
    <w:rsid w:val="005A6769"/>
    <w:rsid w:val="005A690A"/>
    <w:rsid w:val="005A6A3A"/>
    <w:rsid w:val="005A6FA1"/>
    <w:rsid w:val="005A76D0"/>
    <w:rsid w:val="005A7F72"/>
    <w:rsid w:val="005B01CA"/>
    <w:rsid w:val="005B169A"/>
    <w:rsid w:val="005B174A"/>
    <w:rsid w:val="005B1B12"/>
    <w:rsid w:val="005B1CB5"/>
    <w:rsid w:val="005B2C12"/>
    <w:rsid w:val="005B2C70"/>
    <w:rsid w:val="005B2D4D"/>
    <w:rsid w:val="005B2EB8"/>
    <w:rsid w:val="005B2EF8"/>
    <w:rsid w:val="005B30CC"/>
    <w:rsid w:val="005B3159"/>
    <w:rsid w:val="005B31F2"/>
    <w:rsid w:val="005B355C"/>
    <w:rsid w:val="005B39C8"/>
    <w:rsid w:val="005B3C58"/>
    <w:rsid w:val="005B3C7C"/>
    <w:rsid w:val="005B3E29"/>
    <w:rsid w:val="005B4191"/>
    <w:rsid w:val="005B4911"/>
    <w:rsid w:val="005B4B14"/>
    <w:rsid w:val="005B4B90"/>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B7B95"/>
    <w:rsid w:val="005C0487"/>
    <w:rsid w:val="005C0625"/>
    <w:rsid w:val="005C0904"/>
    <w:rsid w:val="005C09BF"/>
    <w:rsid w:val="005C0D61"/>
    <w:rsid w:val="005C0DDE"/>
    <w:rsid w:val="005C0EB1"/>
    <w:rsid w:val="005C11DA"/>
    <w:rsid w:val="005C1225"/>
    <w:rsid w:val="005C132F"/>
    <w:rsid w:val="005C1468"/>
    <w:rsid w:val="005C16C9"/>
    <w:rsid w:val="005C1752"/>
    <w:rsid w:val="005C1FD4"/>
    <w:rsid w:val="005C2144"/>
    <w:rsid w:val="005C29DB"/>
    <w:rsid w:val="005C2B7D"/>
    <w:rsid w:val="005C2C84"/>
    <w:rsid w:val="005C30E3"/>
    <w:rsid w:val="005C3534"/>
    <w:rsid w:val="005C376D"/>
    <w:rsid w:val="005C3A26"/>
    <w:rsid w:val="005C3A65"/>
    <w:rsid w:val="005C3CDF"/>
    <w:rsid w:val="005C3ECA"/>
    <w:rsid w:val="005C3EFD"/>
    <w:rsid w:val="005C463C"/>
    <w:rsid w:val="005C475D"/>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5E0D"/>
    <w:rsid w:val="005C6233"/>
    <w:rsid w:val="005C6310"/>
    <w:rsid w:val="005C65F1"/>
    <w:rsid w:val="005C67F3"/>
    <w:rsid w:val="005C6F7D"/>
    <w:rsid w:val="005C7340"/>
    <w:rsid w:val="005C776B"/>
    <w:rsid w:val="005C7A53"/>
    <w:rsid w:val="005C7A54"/>
    <w:rsid w:val="005C7CAD"/>
    <w:rsid w:val="005C7EF8"/>
    <w:rsid w:val="005C7F1B"/>
    <w:rsid w:val="005D00D9"/>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2FC"/>
    <w:rsid w:val="005D2365"/>
    <w:rsid w:val="005D241F"/>
    <w:rsid w:val="005D24A2"/>
    <w:rsid w:val="005D26D7"/>
    <w:rsid w:val="005D2A3E"/>
    <w:rsid w:val="005D2A49"/>
    <w:rsid w:val="005D2B7E"/>
    <w:rsid w:val="005D2B88"/>
    <w:rsid w:val="005D2C66"/>
    <w:rsid w:val="005D2EE8"/>
    <w:rsid w:val="005D31B1"/>
    <w:rsid w:val="005D31D3"/>
    <w:rsid w:val="005D31DC"/>
    <w:rsid w:val="005D368D"/>
    <w:rsid w:val="005D37C5"/>
    <w:rsid w:val="005D3C99"/>
    <w:rsid w:val="005D3FE5"/>
    <w:rsid w:val="005D4226"/>
    <w:rsid w:val="005D4764"/>
    <w:rsid w:val="005D4E55"/>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8BD"/>
    <w:rsid w:val="005D6929"/>
    <w:rsid w:val="005D6A41"/>
    <w:rsid w:val="005D6B30"/>
    <w:rsid w:val="005D6E1C"/>
    <w:rsid w:val="005D6EDE"/>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1E18"/>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17D"/>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47F"/>
    <w:rsid w:val="005F0765"/>
    <w:rsid w:val="005F0B4C"/>
    <w:rsid w:val="005F0B53"/>
    <w:rsid w:val="005F0C46"/>
    <w:rsid w:val="005F0CBC"/>
    <w:rsid w:val="005F14D3"/>
    <w:rsid w:val="005F1D45"/>
    <w:rsid w:val="005F1FE4"/>
    <w:rsid w:val="005F202C"/>
    <w:rsid w:val="005F2594"/>
    <w:rsid w:val="005F2733"/>
    <w:rsid w:val="005F2F79"/>
    <w:rsid w:val="005F3069"/>
    <w:rsid w:val="005F3144"/>
    <w:rsid w:val="005F327D"/>
    <w:rsid w:val="005F3477"/>
    <w:rsid w:val="005F34FC"/>
    <w:rsid w:val="005F369B"/>
    <w:rsid w:val="005F38E5"/>
    <w:rsid w:val="005F391C"/>
    <w:rsid w:val="005F392B"/>
    <w:rsid w:val="005F3F7F"/>
    <w:rsid w:val="005F40E5"/>
    <w:rsid w:val="005F46D9"/>
    <w:rsid w:val="005F4927"/>
    <w:rsid w:val="005F4950"/>
    <w:rsid w:val="005F4BAE"/>
    <w:rsid w:val="005F4BB2"/>
    <w:rsid w:val="005F4C15"/>
    <w:rsid w:val="005F4C73"/>
    <w:rsid w:val="005F509E"/>
    <w:rsid w:val="005F5126"/>
    <w:rsid w:val="005F53DD"/>
    <w:rsid w:val="005F57D8"/>
    <w:rsid w:val="005F5D5F"/>
    <w:rsid w:val="005F5D9B"/>
    <w:rsid w:val="005F5DCD"/>
    <w:rsid w:val="005F60D0"/>
    <w:rsid w:val="005F60F8"/>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754"/>
    <w:rsid w:val="00601D4D"/>
    <w:rsid w:val="00601E95"/>
    <w:rsid w:val="00601F6E"/>
    <w:rsid w:val="00601FCD"/>
    <w:rsid w:val="00602354"/>
    <w:rsid w:val="00602364"/>
    <w:rsid w:val="0060254B"/>
    <w:rsid w:val="00602640"/>
    <w:rsid w:val="0060268D"/>
    <w:rsid w:val="00602780"/>
    <w:rsid w:val="00602883"/>
    <w:rsid w:val="00602A0C"/>
    <w:rsid w:val="006032D3"/>
    <w:rsid w:val="0060369A"/>
    <w:rsid w:val="0060395C"/>
    <w:rsid w:val="006039C5"/>
    <w:rsid w:val="00603B1B"/>
    <w:rsid w:val="00603BB2"/>
    <w:rsid w:val="00603E73"/>
    <w:rsid w:val="00604148"/>
    <w:rsid w:val="006043D7"/>
    <w:rsid w:val="00604594"/>
    <w:rsid w:val="006045D6"/>
    <w:rsid w:val="00604708"/>
    <w:rsid w:val="00604A7F"/>
    <w:rsid w:val="00604AAE"/>
    <w:rsid w:val="00604CFF"/>
    <w:rsid w:val="00604E5F"/>
    <w:rsid w:val="00605179"/>
    <w:rsid w:val="00605207"/>
    <w:rsid w:val="00605214"/>
    <w:rsid w:val="006052C6"/>
    <w:rsid w:val="00605399"/>
    <w:rsid w:val="00605425"/>
    <w:rsid w:val="006054EE"/>
    <w:rsid w:val="006058E3"/>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42C"/>
    <w:rsid w:val="00612C73"/>
    <w:rsid w:val="00612DBE"/>
    <w:rsid w:val="00612E07"/>
    <w:rsid w:val="00613036"/>
    <w:rsid w:val="00613276"/>
    <w:rsid w:val="006134B0"/>
    <w:rsid w:val="006134CE"/>
    <w:rsid w:val="00613862"/>
    <w:rsid w:val="006138D8"/>
    <w:rsid w:val="00614064"/>
    <w:rsid w:val="006141D8"/>
    <w:rsid w:val="00614446"/>
    <w:rsid w:val="0061470B"/>
    <w:rsid w:val="006147EC"/>
    <w:rsid w:val="00614CB4"/>
    <w:rsid w:val="00614D1E"/>
    <w:rsid w:val="0061524B"/>
    <w:rsid w:val="006154E1"/>
    <w:rsid w:val="0061565F"/>
    <w:rsid w:val="00615759"/>
    <w:rsid w:val="006158D9"/>
    <w:rsid w:val="0061597A"/>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0B"/>
    <w:rsid w:val="00620686"/>
    <w:rsid w:val="0062069A"/>
    <w:rsid w:val="0062085A"/>
    <w:rsid w:val="006209E8"/>
    <w:rsid w:val="00620B1C"/>
    <w:rsid w:val="00620F00"/>
    <w:rsid w:val="00621208"/>
    <w:rsid w:val="00621229"/>
    <w:rsid w:val="006214DB"/>
    <w:rsid w:val="00621734"/>
    <w:rsid w:val="0062178B"/>
    <w:rsid w:val="00621B6A"/>
    <w:rsid w:val="00621C0B"/>
    <w:rsid w:val="00621C43"/>
    <w:rsid w:val="00621C72"/>
    <w:rsid w:val="00621C96"/>
    <w:rsid w:val="00621CAD"/>
    <w:rsid w:val="0062286B"/>
    <w:rsid w:val="00622B56"/>
    <w:rsid w:val="00622ED7"/>
    <w:rsid w:val="00622F1B"/>
    <w:rsid w:val="006230F7"/>
    <w:rsid w:val="00623427"/>
    <w:rsid w:val="00623449"/>
    <w:rsid w:val="0062387A"/>
    <w:rsid w:val="00623A6D"/>
    <w:rsid w:val="00623E95"/>
    <w:rsid w:val="00623EF3"/>
    <w:rsid w:val="00623FDD"/>
    <w:rsid w:val="0062405B"/>
    <w:rsid w:val="0062437B"/>
    <w:rsid w:val="00624448"/>
    <w:rsid w:val="00624583"/>
    <w:rsid w:val="006248A1"/>
    <w:rsid w:val="00624AFA"/>
    <w:rsid w:val="00624C6E"/>
    <w:rsid w:val="00624D11"/>
    <w:rsid w:val="00624EDF"/>
    <w:rsid w:val="00624F0D"/>
    <w:rsid w:val="00624F4F"/>
    <w:rsid w:val="00624F54"/>
    <w:rsid w:val="00624FB3"/>
    <w:rsid w:val="0062530D"/>
    <w:rsid w:val="0062558E"/>
    <w:rsid w:val="006255C4"/>
    <w:rsid w:val="00625848"/>
    <w:rsid w:val="00625B24"/>
    <w:rsid w:val="00625C9B"/>
    <w:rsid w:val="0062602E"/>
    <w:rsid w:val="00626129"/>
    <w:rsid w:val="006262C6"/>
    <w:rsid w:val="006262DA"/>
    <w:rsid w:val="00626379"/>
    <w:rsid w:val="0062657C"/>
    <w:rsid w:val="006267F5"/>
    <w:rsid w:val="006268C9"/>
    <w:rsid w:val="006269CE"/>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E5"/>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DDB"/>
    <w:rsid w:val="00634FCF"/>
    <w:rsid w:val="006353FA"/>
    <w:rsid w:val="00635908"/>
    <w:rsid w:val="00635AD4"/>
    <w:rsid w:val="00635B91"/>
    <w:rsid w:val="00635EDC"/>
    <w:rsid w:val="00635F56"/>
    <w:rsid w:val="00636094"/>
    <w:rsid w:val="00636144"/>
    <w:rsid w:val="006363C0"/>
    <w:rsid w:val="0063648D"/>
    <w:rsid w:val="0063681F"/>
    <w:rsid w:val="00636A76"/>
    <w:rsid w:val="00636B56"/>
    <w:rsid w:val="00636C3E"/>
    <w:rsid w:val="006372A0"/>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0E1C"/>
    <w:rsid w:val="00641061"/>
    <w:rsid w:val="00641126"/>
    <w:rsid w:val="0064134D"/>
    <w:rsid w:val="006419ED"/>
    <w:rsid w:val="00641EF7"/>
    <w:rsid w:val="006420AC"/>
    <w:rsid w:val="006422E4"/>
    <w:rsid w:val="0064298B"/>
    <w:rsid w:val="00642AC4"/>
    <w:rsid w:val="00642BA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F35"/>
    <w:rsid w:val="00644F3F"/>
    <w:rsid w:val="00645059"/>
    <w:rsid w:val="00645119"/>
    <w:rsid w:val="006453F6"/>
    <w:rsid w:val="006457B7"/>
    <w:rsid w:val="0064584A"/>
    <w:rsid w:val="00645A64"/>
    <w:rsid w:val="00646D08"/>
    <w:rsid w:val="00646E23"/>
    <w:rsid w:val="00647265"/>
    <w:rsid w:val="0064750A"/>
    <w:rsid w:val="00647AE3"/>
    <w:rsid w:val="00647B32"/>
    <w:rsid w:val="00647C60"/>
    <w:rsid w:val="00647CB3"/>
    <w:rsid w:val="00647CFC"/>
    <w:rsid w:val="00647D60"/>
    <w:rsid w:val="00647EC8"/>
    <w:rsid w:val="00650150"/>
    <w:rsid w:val="006501F6"/>
    <w:rsid w:val="00650236"/>
    <w:rsid w:val="0065053A"/>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B3"/>
    <w:rsid w:val="006522DC"/>
    <w:rsid w:val="00652536"/>
    <w:rsid w:val="00652729"/>
    <w:rsid w:val="00652AC6"/>
    <w:rsid w:val="00652BB4"/>
    <w:rsid w:val="00652F85"/>
    <w:rsid w:val="0065304C"/>
    <w:rsid w:val="00653273"/>
    <w:rsid w:val="006540B5"/>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C06"/>
    <w:rsid w:val="00656D6F"/>
    <w:rsid w:val="00656F89"/>
    <w:rsid w:val="00657005"/>
    <w:rsid w:val="006577D1"/>
    <w:rsid w:val="006578D9"/>
    <w:rsid w:val="00657B91"/>
    <w:rsid w:val="00657F67"/>
    <w:rsid w:val="00657FA4"/>
    <w:rsid w:val="006601F9"/>
    <w:rsid w:val="006602D1"/>
    <w:rsid w:val="00660426"/>
    <w:rsid w:val="0066050A"/>
    <w:rsid w:val="006605DC"/>
    <w:rsid w:val="0066064A"/>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5DC"/>
    <w:rsid w:val="00663908"/>
    <w:rsid w:val="00663AA0"/>
    <w:rsid w:val="00663D19"/>
    <w:rsid w:val="00663E19"/>
    <w:rsid w:val="0066402E"/>
    <w:rsid w:val="00664505"/>
    <w:rsid w:val="00664682"/>
    <w:rsid w:val="006646F4"/>
    <w:rsid w:val="006648B9"/>
    <w:rsid w:val="00664B50"/>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7000E"/>
    <w:rsid w:val="006704BF"/>
    <w:rsid w:val="006705FD"/>
    <w:rsid w:val="00670AD6"/>
    <w:rsid w:val="00670D03"/>
    <w:rsid w:val="00670ECD"/>
    <w:rsid w:val="00671122"/>
    <w:rsid w:val="00671C3B"/>
    <w:rsid w:val="00671C8F"/>
    <w:rsid w:val="00671EEB"/>
    <w:rsid w:val="006721B4"/>
    <w:rsid w:val="006725F8"/>
    <w:rsid w:val="00672603"/>
    <w:rsid w:val="00672645"/>
    <w:rsid w:val="00672670"/>
    <w:rsid w:val="006728FF"/>
    <w:rsid w:val="00672966"/>
    <w:rsid w:val="006729A2"/>
    <w:rsid w:val="006729D7"/>
    <w:rsid w:val="00672C07"/>
    <w:rsid w:val="00672D10"/>
    <w:rsid w:val="00672D17"/>
    <w:rsid w:val="00672D5D"/>
    <w:rsid w:val="00672E61"/>
    <w:rsid w:val="00672F44"/>
    <w:rsid w:val="0067330E"/>
    <w:rsid w:val="006735BC"/>
    <w:rsid w:val="006737DD"/>
    <w:rsid w:val="00673BDE"/>
    <w:rsid w:val="00673E3D"/>
    <w:rsid w:val="00673EB7"/>
    <w:rsid w:val="00673FBF"/>
    <w:rsid w:val="00673FCB"/>
    <w:rsid w:val="00674072"/>
    <w:rsid w:val="0067409B"/>
    <w:rsid w:val="006740E1"/>
    <w:rsid w:val="0067421F"/>
    <w:rsid w:val="00674460"/>
    <w:rsid w:val="00674839"/>
    <w:rsid w:val="00674ABA"/>
    <w:rsid w:val="00674B38"/>
    <w:rsid w:val="0067517B"/>
    <w:rsid w:val="00675652"/>
    <w:rsid w:val="006757DC"/>
    <w:rsid w:val="006764B4"/>
    <w:rsid w:val="00676508"/>
    <w:rsid w:val="006767B8"/>
    <w:rsid w:val="006769C3"/>
    <w:rsid w:val="00676D4C"/>
    <w:rsid w:val="006775FF"/>
    <w:rsid w:val="00677725"/>
    <w:rsid w:val="00677770"/>
    <w:rsid w:val="00677931"/>
    <w:rsid w:val="0068013A"/>
    <w:rsid w:val="00680184"/>
    <w:rsid w:val="00680A97"/>
    <w:rsid w:val="00680CDA"/>
    <w:rsid w:val="00680ED2"/>
    <w:rsid w:val="00680ED4"/>
    <w:rsid w:val="00680F30"/>
    <w:rsid w:val="00680F81"/>
    <w:rsid w:val="0068102D"/>
    <w:rsid w:val="00681271"/>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829"/>
    <w:rsid w:val="00683993"/>
    <w:rsid w:val="00683BA0"/>
    <w:rsid w:val="00683D7F"/>
    <w:rsid w:val="00684000"/>
    <w:rsid w:val="0068406A"/>
    <w:rsid w:val="006840D5"/>
    <w:rsid w:val="00684258"/>
    <w:rsid w:val="00684B8D"/>
    <w:rsid w:val="0068501A"/>
    <w:rsid w:val="006850AA"/>
    <w:rsid w:val="006850D0"/>
    <w:rsid w:val="0068523E"/>
    <w:rsid w:val="006852FE"/>
    <w:rsid w:val="0068538E"/>
    <w:rsid w:val="006853A6"/>
    <w:rsid w:val="00685725"/>
    <w:rsid w:val="00685AE8"/>
    <w:rsid w:val="00685D3B"/>
    <w:rsid w:val="00685F82"/>
    <w:rsid w:val="0068616B"/>
    <w:rsid w:val="0068623E"/>
    <w:rsid w:val="00686366"/>
    <w:rsid w:val="0068649D"/>
    <w:rsid w:val="0068653A"/>
    <w:rsid w:val="0068673B"/>
    <w:rsid w:val="00686AE6"/>
    <w:rsid w:val="00686C51"/>
    <w:rsid w:val="00686CEF"/>
    <w:rsid w:val="00686DF3"/>
    <w:rsid w:val="00686F01"/>
    <w:rsid w:val="0068704C"/>
    <w:rsid w:val="0068718C"/>
    <w:rsid w:val="0068721F"/>
    <w:rsid w:val="006875FF"/>
    <w:rsid w:val="00687EA2"/>
    <w:rsid w:val="0069013E"/>
    <w:rsid w:val="00690703"/>
    <w:rsid w:val="00690966"/>
    <w:rsid w:val="00690D12"/>
    <w:rsid w:val="00690E65"/>
    <w:rsid w:val="00690F0E"/>
    <w:rsid w:val="006915B6"/>
    <w:rsid w:val="006916B1"/>
    <w:rsid w:val="006916C1"/>
    <w:rsid w:val="006919AE"/>
    <w:rsid w:val="006919C5"/>
    <w:rsid w:val="00691D43"/>
    <w:rsid w:val="0069239E"/>
    <w:rsid w:val="00692602"/>
    <w:rsid w:val="00692799"/>
    <w:rsid w:val="006927F0"/>
    <w:rsid w:val="00692854"/>
    <w:rsid w:val="00692899"/>
    <w:rsid w:val="00692979"/>
    <w:rsid w:val="00692A0D"/>
    <w:rsid w:val="00693077"/>
    <w:rsid w:val="00693295"/>
    <w:rsid w:val="00693339"/>
    <w:rsid w:val="00693958"/>
    <w:rsid w:val="00693CA1"/>
    <w:rsid w:val="00693D86"/>
    <w:rsid w:val="00693F33"/>
    <w:rsid w:val="00694048"/>
    <w:rsid w:val="006940E3"/>
    <w:rsid w:val="0069417D"/>
    <w:rsid w:val="0069434D"/>
    <w:rsid w:val="006943ED"/>
    <w:rsid w:val="0069447C"/>
    <w:rsid w:val="006944EB"/>
    <w:rsid w:val="00694555"/>
    <w:rsid w:val="006945AE"/>
    <w:rsid w:val="00694835"/>
    <w:rsid w:val="006949AD"/>
    <w:rsid w:val="00694A4E"/>
    <w:rsid w:val="0069589C"/>
    <w:rsid w:val="00695964"/>
    <w:rsid w:val="00695A4A"/>
    <w:rsid w:val="00695D31"/>
    <w:rsid w:val="00695E56"/>
    <w:rsid w:val="00695E95"/>
    <w:rsid w:val="00696244"/>
    <w:rsid w:val="00696621"/>
    <w:rsid w:val="006966AB"/>
    <w:rsid w:val="006969D6"/>
    <w:rsid w:val="00696CF7"/>
    <w:rsid w:val="0069748B"/>
    <w:rsid w:val="0069755C"/>
    <w:rsid w:val="006976A7"/>
    <w:rsid w:val="00697739"/>
    <w:rsid w:val="006977C5"/>
    <w:rsid w:val="00697846"/>
    <w:rsid w:val="00697897"/>
    <w:rsid w:val="00697923"/>
    <w:rsid w:val="006979DC"/>
    <w:rsid w:val="00697A3C"/>
    <w:rsid w:val="00697A5C"/>
    <w:rsid w:val="00697C2C"/>
    <w:rsid w:val="00697CE1"/>
    <w:rsid w:val="00697E98"/>
    <w:rsid w:val="006A01A1"/>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A90"/>
    <w:rsid w:val="006A2D0E"/>
    <w:rsid w:val="006A2E66"/>
    <w:rsid w:val="006A2EEC"/>
    <w:rsid w:val="006A3227"/>
    <w:rsid w:val="006A3396"/>
    <w:rsid w:val="006A3574"/>
    <w:rsid w:val="006A35A2"/>
    <w:rsid w:val="006A35E9"/>
    <w:rsid w:val="006A3623"/>
    <w:rsid w:val="006A3878"/>
    <w:rsid w:val="006A3F94"/>
    <w:rsid w:val="006A3FB6"/>
    <w:rsid w:val="006A409D"/>
    <w:rsid w:val="006A4113"/>
    <w:rsid w:val="006A41D6"/>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C6F"/>
    <w:rsid w:val="006B1DA2"/>
    <w:rsid w:val="006B1F5F"/>
    <w:rsid w:val="006B20F8"/>
    <w:rsid w:val="006B21E9"/>
    <w:rsid w:val="006B242D"/>
    <w:rsid w:val="006B288B"/>
    <w:rsid w:val="006B314E"/>
    <w:rsid w:val="006B35A8"/>
    <w:rsid w:val="006B38FB"/>
    <w:rsid w:val="006B393F"/>
    <w:rsid w:val="006B3B94"/>
    <w:rsid w:val="006B3BEA"/>
    <w:rsid w:val="006B3DB3"/>
    <w:rsid w:val="006B3E55"/>
    <w:rsid w:val="006B4242"/>
    <w:rsid w:val="006B42C0"/>
    <w:rsid w:val="006B46A6"/>
    <w:rsid w:val="006B4D4E"/>
    <w:rsid w:val="006B5029"/>
    <w:rsid w:val="006B57A4"/>
    <w:rsid w:val="006B589A"/>
    <w:rsid w:val="006B589C"/>
    <w:rsid w:val="006B5A1D"/>
    <w:rsid w:val="006B5A72"/>
    <w:rsid w:val="006B5EE6"/>
    <w:rsid w:val="006B6111"/>
    <w:rsid w:val="006B630E"/>
    <w:rsid w:val="006B644B"/>
    <w:rsid w:val="006B64D1"/>
    <w:rsid w:val="006B68C6"/>
    <w:rsid w:val="006B6AD0"/>
    <w:rsid w:val="006B6ADE"/>
    <w:rsid w:val="006B6B99"/>
    <w:rsid w:val="006B6BA3"/>
    <w:rsid w:val="006B6C95"/>
    <w:rsid w:val="006B725C"/>
    <w:rsid w:val="006B75BD"/>
    <w:rsid w:val="006B7744"/>
    <w:rsid w:val="006B7864"/>
    <w:rsid w:val="006B789D"/>
    <w:rsid w:val="006B7B92"/>
    <w:rsid w:val="006B7C24"/>
    <w:rsid w:val="006B7FF5"/>
    <w:rsid w:val="006C0020"/>
    <w:rsid w:val="006C03B2"/>
    <w:rsid w:val="006C0702"/>
    <w:rsid w:val="006C074A"/>
    <w:rsid w:val="006C07B0"/>
    <w:rsid w:val="006C09A7"/>
    <w:rsid w:val="006C09CB"/>
    <w:rsid w:val="006C09DD"/>
    <w:rsid w:val="006C0A1A"/>
    <w:rsid w:val="006C0EB9"/>
    <w:rsid w:val="006C0FB9"/>
    <w:rsid w:val="006C1B3F"/>
    <w:rsid w:val="006C1C34"/>
    <w:rsid w:val="006C1E73"/>
    <w:rsid w:val="006C1ED8"/>
    <w:rsid w:val="006C233B"/>
    <w:rsid w:val="006C27D6"/>
    <w:rsid w:val="006C2E2A"/>
    <w:rsid w:val="006C3033"/>
    <w:rsid w:val="006C34F1"/>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C3"/>
    <w:rsid w:val="006C50CB"/>
    <w:rsid w:val="006C5166"/>
    <w:rsid w:val="006C5215"/>
    <w:rsid w:val="006C566C"/>
    <w:rsid w:val="006C57EC"/>
    <w:rsid w:val="006C5A4C"/>
    <w:rsid w:val="006C5B13"/>
    <w:rsid w:val="006C5C20"/>
    <w:rsid w:val="006C5C83"/>
    <w:rsid w:val="006C5E8E"/>
    <w:rsid w:val="006C5FF1"/>
    <w:rsid w:val="006C6287"/>
    <w:rsid w:val="006C6435"/>
    <w:rsid w:val="006C677C"/>
    <w:rsid w:val="006C6B21"/>
    <w:rsid w:val="006C6BB8"/>
    <w:rsid w:val="006C6E5C"/>
    <w:rsid w:val="006C6E92"/>
    <w:rsid w:val="006C71A8"/>
    <w:rsid w:val="006C72E6"/>
    <w:rsid w:val="006C75C9"/>
    <w:rsid w:val="006C7803"/>
    <w:rsid w:val="006C7983"/>
    <w:rsid w:val="006D0182"/>
    <w:rsid w:val="006D0233"/>
    <w:rsid w:val="006D03CD"/>
    <w:rsid w:val="006D04EC"/>
    <w:rsid w:val="006D090E"/>
    <w:rsid w:val="006D0A70"/>
    <w:rsid w:val="006D0AD9"/>
    <w:rsid w:val="006D0BCA"/>
    <w:rsid w:val="006D0D9F"/>
    <w:rsid w:val="006D0DED"/>
    <w:rsid w:val="006D10D5"/>
    <w:rsid w:val="006D12D3"/>
    <w:rsid w:val="006D1507"/>
    <w:rsid w:val="006D18DD"/>
    <w:rsid w:val="006D19ED"/>
    <w:rsid w:val="006D1A23"/>
    <w:rsid w:val="006D1C6F"/>
    <w:rsid w:val="006D1D48"/>
    <w:rsid w:val="006D1F1A"/>
    <w:rsid w:val="006D2072"/>
    <w:rsid w:val="006D21FF"/>
    <w:rsid w:val="006D2584"/>
    <w:rsid w:val="006D2627"/>
    <w:rsid w:val="006D2832"/>
    <w:rsid w:val="006D2D80"/>
    <w:rsid w:val="006D3017"/>
    <w:rsid w:val="006D31AF"/>
    <w:rsid w:val="006D31DD"/>
    <w:rsid w:val="006D32A3"/>
    <w:rsid w:val="006D37A8"/>
    <w:rsid w:val="006D37C7"/>
    <w:rsid w:val="006D3F60"/>
    <w:rsid w:val="006D4427"/>
    <w:rsid w:val="006D446C"/>
    <w:rsid w:val="006D45C2"/>
    <w:rsid w:val="006D492A"/>
    <w:rsid w:val="006D493C"/>
    <w:rsid w:val="006D4A8F"/>
    <w:rsid w:val="006D4F72"/>
    <w:rsid w:val="006D5034"/>
    <w:rsid w:val="006D5324"/>
    <w:rsid w:val="006D53DB"/>
    <w:rsid w:val="006D5480"/>
    <w:rsid w:val="006D5601"/>
    <w:rsid w:val="006D5623"/>
    <w:rsid w:val="006D5664"/>
    <w:rsid w:val="006D57C4"/>
    <w:rsid w:val="006D59BF"/>
    <w:rsid w:val="006D5AE7"/>
    <w:rsid w:val="006D5BD9"/>
    <w:rsid w:val="006D5E7E"/>
    <w:rsid w:val="006D5EC2"/>
    <w:rsid w:val="006D5FEF"/>
    <w:rsid w:val="006D615D"/>
    <w:rsid w:val="006D62D0"/>
    <w:rsid w:val="006D6489"/>
    <w:rsid w:val="006D6567"/>
    <w:rsid w:val="006D6A13"/>
    <w:rsid w:val="006D6A1B"/>
    <w:rsid w:val="006D6CD1"/>
    <w:rsid w:val="006D6D94"/>
    <w:rsid w:val="006D7396"/>
    <w:rsid w:val="006D7598"/>
    <w:rsid w:val="006D7850"/>
    <w:rsid w:val="006D78B6"/>
    <w:rsid w:val="006D7B93"/>
    <w:rsid w:val="006D7C7C"/>
    <w:rsid w:val="006D7DAD"/>
    <w:rsid w:val="006E0570"/>
    <w:rsid w:val="006E0A8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613"/>
    <w:rsid w:val="006E3AC0"/>
    <w:rsid w:val="006E3D3A"/>
    <w:rsid w:val="006E3DC3"/>
    <w:rsid w:val="006E3F7E"/>
    <w:rsid w:val="006E451B"/>
    <w:rsid w:val="006E459B"/>
    <w:rsid w:val="006E477B"/>
    <w:rsid w:val="006E487B"/>
    <w:rsid w:val="006E4E32"/>
    <w:rsid w:val="006E512D"/>
    <w:rsid w:val="006E5151"/>
    <w:rsid w:val="006E54EC"/>
    <w:rsid w:val="006E554E"/>
    <w:rsid w:val="006E5A60"/>
    <w:rsid w:val="006E5B36"/>
    <w:rsid w:val="006E5DFD"/>
    <w:rsid w:val="006E5FF5"/>
    <w:rsid w:val="006E6138"/>
    <w:rsid w:val="006E61B4"/>
    <w:rsid w:val="006E64A6"/>
    <w:rsid w:val="006E6882"/>
    <w:rsid w:val="006E6A05"/>
    <w:rsid w:val="006E6B61"/>
    <w:rsid w:val="006E6BB7"/>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644"/>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4D"/>
    <w:rsid w:val="006F4189"/>
    <w:rsid w:val="006F419A"/>
    <w:rsid w:val="006F426B"/>
    <w:rsid w:val="006F42C3"/>
    <w:rsid w:val="006F45C8"/>
    <w:rsid w:val="006F4A19"/>
    <w:rsid w:val="006F4EB2"/>
    <w:rsid w:val="006F5065"/>
    <w:rsid w:val="006F5247"/>
    <w:rsid w:val="006F546C"/>
    <w:rsid w:val="006F5477"/>
    <w:rsid w:val="006F54B9"/>
    <w:rsid w:val="006F557B"/>
    <w:rsid w:val="006F55E6"/>
    <w:rsid w:val="006F5890"/>
    <w:rsid w:val="006F5B41"/>
    <w:rsid w:val="006F5BA9"/>
    <w:rsid w:val="006F5E24"/>
    <w:rsid w:val="006F651D"/>
    <w:rsid w:val="006F65F5"/>
    <w:rsid w:val="006F6689"/>
    <w:rsid w:val="006F6740"/>
    <w:rsid w:val="006F68D6"/>
    <w:rsid w:val="006F6E25"/>
    <w:rsid w:val="006F6FDC"/>
    <w:rsid w:val="006F72FA"/>
    <w:rsid w:val="006F735B"/>
    <w:rsid w:val="006F746D"/>
    <w:rsid w:val="006F74D2"/>
    <w:rsid w:val="006F793F"/>
    <w:rsid w:val="006F7A92"/>
    <w:rsid w:val="006F7B60"/>
    <w:rsid w:val="006F7BD7"/>
    <w:rsid w:val="006F7C53"/>
    <w:rsid w:val="006F7E42"/>
    <w:rsid w:val="006F7FD8"/>
    <w:rsid w:val="00700042"/>
    <w:rsid w:val="0070023A"/>
    <w:rsid w:val="007003E6"/>
    <w:rsid w:val="00700511"/>
    <w:rsid w:val="007006EE"/>
    <w:rsid w:val="00700885"/>
    <w:rsid w:val="00700F18"/>
    <w:rsid w:val="007013CD"/>
    <w:rsid w:val="0070152A"/>
    <w:rsid w:val="0070177B"/>
    <w:rsid w:val="007017EA"/>
    <w:rsid w:val="0070181F"/>
    <w:rsid w:val="0070193E"/>
    <w:rsid w:val="00701B27"/>
    <w:rsid w:val="00701F8A"/>
    <w:rsid w:val="007022C1"/>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2DF"/>
    <w:rsid w:val="0070743B"/>
    <w:rsid w:val="00707702"/>
    <w:rsid w:val="00707D5F"/>
    <w:rsid w:val="00707DCE"/>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6BE"/>
    <w:rsid w:val="00712701"/>
    <w:rsid w:val="00712909"/>
    <w:rsid w:val="00712A0F"/>
    <w:rsid w:val="00712E09"/>
    <w:rsid w:val="00712FDB"/>
    <w:rsid w:val="0071302B"/>
    <w:rsid w:val="007130B8"/>
    <w:rsid w:val="0071374D"/>
    <w:rsid w:val="00713A16"/>
    <w:rsid w:val="00713E26"/>
    <w:rsid w:val="007142D8"/>
    <w:rsid w:val="00714312"/>
    <w:rsid w:val="00714722"/>
    <w:rsid w:val="0071480B"/>
    <w:rsid w:val="00714884"/>
    <w:rsid w:val="00714BB1"/>
    <w:rsid w:val="00714D6A"/>
    <w:rsid w:val="00714EBB"/>
    <w:rsid w:val="007158E9"/>
    <w:rsid w:val="00715BBE"/>
    <w:rsid w:val="00715CC6"/>
    <w:rsid w:val="00715F49"/>
    <w:rsid w:val="00715FBA"/>
    <w:rsid w:val="007162F2"/>
    <w:rsid w:val="0071633B"/>
    <w:rsid w:val="0071636C"/>
    <w:rsid w:val="007163BF"/>
    <w:rsid w:val="0071649C"/>
    <w:rsid w:val="00716B5E"/>
    <w:rsid w:val="00716FC0"/>
    <w:rsid w:val="0071705F"/>
    <w:rsid w:val="00717267"/>
    <w:rsid w:val="00717300"/>
    <w:rsid w:val="0071747B"/>
    <w:rsid w:val="00717504"/>
    <w:rsid w:val="00717750"/>
    <w:rsid w:val="007177EB"/>
    <w:rsid w:val="00717885"/>
    <w:rsid w:val="007178EE"/>
    <w:rsid w:val="00717B0A"/>
    <w:rsid w:val="00717EDC"/>
    <w:rsid w:val="00720368"/>
    <w:rsid w:val="00720624"/>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D25"/>
    <w:rsid w:val="00723EC3"/>
    <w:rsid w:val="00724148"/>
    <w:rsid w:val="00724426"/>
    <w:rsid w:val="00724449"/>
    <w:rsid w:val="00724515"/>
    <w:rsid w:val="00725068"/>
    <w:rsid w:val="00725294"/>
    <w:rsid w:val="00725393"/>
    <w:rsid w:val="007254B1"/>
    <w:rsid w:val="0072560E"/>
    <w:rsid w:val="00725637"/>
    <w:rsid w:val="00725753"/>
    <w:rsid w:val="00725CB6"/>
    <w:rsid w:val="00725D75"/>
    <w:rsid w:val="00725ECF"/>
    <w:rsid w:val="00725F36"/>
    <w:rsid w:val="0072602E"/>
    <w:rsid w:val="00726281"/>
    <w:rsid w:val="00726321"/>
    <w:rsid w:val="00726388"/>
    <w:rsid w:val="007263C6"/>
    <w:rsid w:val="0072662E"/>
    <w:rsid w:val="0072665F"/>
    <w:rsid w:val="00726C26"/>
    <w:rsid w:val="00726C57"/>
    <w:rsid w:val="00726F70"/>
    <w:rsid w:val="00726FC1"/>
    <w:rsid w:val="00727625"/>
    <w:rsid w:val="00727C18"/>
    <w:rsid w:val="00727D5B"/>
    <w:rsid w:val="00727D7A"/>
    <w:rsid w:val="00727E9F"/>
    <w:rsid w:val="007300DD"/>
    <w:rsid w:val="00730302"/>
    <w:rsid w:val="00730413"/>
    <w:rsid w:val="00730AD5"/>
    <w:rsid w:val="00730B71"/>
    <w:rsid w:val="00730F5E"/>
    <w:rsid w:val="007310E0"/>
    <w:rsid w:val="0073128B"/>
    <w:rsid w:val="007314BE"/>
    <w:rsid w:val="00731641"/>
    <w:rsid w:val="0073171A"/>
    <w:rsid w:val="0073173F"/>
    <w:rsid w:val="007319CA"/>
    <w:rsid w:val="00731A41"/>
    <w:rsid w:val="00731C34"/>
    <w:rsid w:val="00731C99"/>
    <w:rsid w:val="00731D37"/>
    <w:rsid w:val="00731E3D"/>
    <w:rsid w:val="00731E4B"/>
    <w:rsid w:val="00731E8B"/>
    <w:rsid w:val="00732056"/>
    <w:rsid w:val="007320FA"/>
    <w:rsid w:val="007321EA"/>
    <w:rsid w:val="00732321"/>
    <w:rsid w:val="007324E2"/>
    <w:rsid w:val="00732819"/>
    <w:rsid w:val="00732DCC"/>
    <w:rsid w:val="0073310D"/>
    <w:rsid w:val="00733315"/>
    <w:rsid w:val="007333AA"/>
    <w:rsid w:val="00733724"/>
    <w:rsid w:val="00733858"/>
    <w:rsid w:val="0073394E"/>
    <w:rsid w:val="00733A74"/>
    <w:rsid w:val="00733A80"/>
    <w:rsid w:val="00733AA9"/>
    <w:rsid w:val="00733D89"/>
    <w:rsid w:val="00733F4E"/>
    <w:rsid w:val="00734266"/>
    <w:rsid w:val="007343C7"/>
    <w:rsid w:val="00734596"/>
    <w:rsid w:val="007348E0"/>
    <w:rsid w:val="0073497A"/>
    <w:rsid w:val="00734CDA"/>
    <w:rsid w:val="007350CC"/>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379DD"/>
    <w:rsid w:val="00737ADA"/>
    <w:rsid w:val="007401D4"/>
    <w:rsid w:val="0074047F"/>
    <w:rsid w:val="007404FF"/>
    <w:rsid w:val="00740698"/>
    <w:rsid w:val="007406C0"/>
    <w:rsid w:val="007406F5"/>
    <w:rsid w:val="00740AC1"/>
    <w:rsid w:val="00740B17"/>
    <w:rsid w:val="00740C09"/>
    <w:rsid w:val="00740CD3"/>
    <w:rsid w:val="0074108B"/>
    <w:rsid w:val="00741AF6"/>
    <w:rsid w:val="00741C85"/>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B1"/>
    <w:rsid w:val="00745313"/>
    <w:rsid w:val="00745525"/>
    <w:rsid w:val="00745527"/>
    <w:rsid w:val="007456F3"/>
    <w:rsid w:val="0074576E"/>
    <w:rsid w:val="00745791"/>
    <w:rsid w:val="00745854"/>
    <w:rsid w:val="00745EBB"/>
    <w:rsid w:val="00745EF7"/>
    <w:rsid w:val="00745FA1"/>
    <w:rsid w:val="00746167"/>
    <w:rsid w:val="00746199"/>
    <w:rsid w:val="007461E4"/>
    <w:rsid w:val="0074644A"/>
    <w:rsid w:val="00746465"/>
    <w:rsid w:val="0074669B"/>
    <w:rsid w:val="00746763"/>
    <w:rsid w:val="00746B0B"/>
    <w:rsid w:val="00747048"/>
    <w:rsid w:val="00747446"/>
    <w:rsid w:val="00747ABB"/>
    <w:rsid w:val="00747BD8"/>
    <w:rsid w:val="00747D7C"/>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81"/>
    <w:rsid w:val="00754698"/>
    <w:rsid w:val="00754728"/>
    <w:rsid w:val="00754D64"/>
    <w:rsid w:val="00754F2C"/>
    <w:rsid w:val="00755357"/>
    <w:rsid w:val="0075552F"/>
    <w:rsid w:val="0075554D"/>
    <w:rsid w:val="007556E3"/>
    <w:rsid w:val="00755724"/>
    <w:rsid w:val="00755AF9"/>
    <w:rsid w:val="00755B06"/>
    <w:rsid w:val="00755DDC"/>
    <w:rsid w:val="00755E06"/>
    <w:rsid w:val="0075621D"/>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18E"/>
    <w:rsid w:val="007602AB"/>
    <w:rsid w:val="007604E2"/>
    <w:rsid w:val="00760756"/>
    <w:rsid w:val="00760D79"/>
    <w:rsid w:val="00760E75"/>
    <w:rsid w:val="00760F63"/>
    <w:rsid w:val="00760F99"/>
    <w:rsid w:val="007613AF"/>
    <w:rsid w:val="00761530"/>
    <w:rsid w:val="007618A2"/>
    <w:rsid w:val="007618E0"/>
    <w:rsid w:val="007619FB"/>
    <w:rsid w:val="00761EAB"/>
    <w:rsid w:val="00761FEC"/>
    <w:rsid w:val="0076200C"/>
    <w:rsid w:val="007624B9"/>
    <w:rsid w:val="007626A2"/>
    <w:rsid w:val="007627B0"/>
    <w:rsid w:val="00762924"/>
    <w:rsid w:val="0076292F"/>
    <w:rsid w:val="0076295C"/>
    <w:rsid w:val="00762D1A"/>
    <w:rsid w:val="00762FEC"/>
    <w:rsid w:val="00763055"/>
    <w:rsid w:val="007634CA"/>
    <w:rsid w:val="0076375B"/>
    <w:rsid w:val="0076383A"/>
    <w:rsid w:val="00763A87"/>
    <w:rsid w:val="00763CB3"/>
    <w:rsid w:val="00763D32"/>
    <w:rsid w:val="00763E21"/>
    <w:rsid w:val="007640D5"/>
    <w:rsid w:val="0076418F"/>
    <w:rsid w:val="007649D7"/>
    <w:rsid w:val="00764B57"/>
    <w:rsid w:val="00764C43"/>
    <w:rsid w:val="00764E4E"/>
    <w:rsid w:val="00764EB8"/>
    <w:rsid w:val="00765098"/>
    <w:rsid w:val="0076554C"/>
    <w:rsid w:val="007655D4"/>
    <w:rsid w:val="007658EE"/>
    <w:rsid w:val="0076598E"/>
    <w:rsid w:val="00765FDC"/>
    <w:rsid w:val="00766252"/>
    <w:rsid w:val="00766395"/>
    <w:rsid w:val="0076649A"/>
    <w:rsid w:val="00766559"/>
    <w:rsid w:val="0076669B"/>
    <w:rsid w:val="00766758"/>
    <w:rsid w:val="007667D5"/>
    <w:rsid w:val="0076689E"/>
    <w:rsid w:val="00766B0E"/>
    <w:rsid w:val="00766BFB"/>
    <w:rsid w:val="00766DFE"/>
    <w:rsid w:val="00766FE2"/>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67"/>
    <w:rsid w:val="00771C85"/>
    <w:rsid w:val="00771D3B"/>
    <w:rsid w:val="00771E4E"/>
    <w:rsid w:val="007721AD"/>
    <w:rsid w:val="00772C56"/>
    <w:rsid w:val="00772D15"/>
    <w:rsid w:val="00772DC3"/>
    <w:rsid w:val="00772E14"/>
    <w:rsid w:val="00772F72"/>
    <w:rsid w:val="0077316D"/>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1B5"/>
    <w:rsid w:val="0077726C"/>
    <w:rsid w:val="00777811"/>
    <w:rsid w:val="00777AA1"/>
    <w:rsid w:val="00777B6E"/>
    <w:rsid w:val="00777C4A"/>
    <w:rsid w:val="00777CD9"/>
    <w:rsid w:val="00777EE9"/>
    <w:rsid w:val="007803FB"/>
    <w:rsid w:val="00780657"/>
    <w:rsid w:val="0078070B"/>
    <w:rsid w:val="0078078D"/>
    <w:rsid w:val="00780882"/>
    <w:rsid w:val="00780980"/>
    <w:rsid w:val="007809E1"/>
    <w:rsid w:val="00780B47"/>
    <w:rsid w:val="0078102E"/>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7F"/>
    <w:rsid w:val="007879B0"/>
    <w:rsid w:val="00787A55"/>
    <w:rsid w:val="00787A71"/>
    <w:rsid w:val="00787C65"/>
    <w:rsid w:val="00787CDD"/>
    <w:rsid w:val="00787FC2"/>
    <w:rsid w:val="00787FF1"/>
    <w:rsid w:val="007903EC"/>
    <w:rsid w:val="00790494"/>
    <w:rsid w:val="007908BD"/>
    <w:rsid w:val="00790D16"/>
    <w:rsid w:val="0079101F"/>
    <w:rsid w:val="0079157A"/>
    <w:rsid w:val="007916D2"/>
    <w:rsid w:val="00791A6D"/>
    <w:rsid w:val="00791ADE"/>
    <w:rsid w:val="00791BEA"/>
    <w:rsid w:val="00791CC8"/>
    <w:rsid w:val="00791E9D"/>
    <w:rsid w:val="0079232B"/>
    <w:rsid w:val="007924C2"/>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4B9F"/>
    <w:rsid w:val="007951DA"/>
    <w:rsid w:val="00795226"/>
    <w:rsid w:val="0079549E"/>
    <w:rsid w:val="007954AC"/>
    <w:rsid w:val="00795C51"/>
    <w:rsid w:val="00795F6A"/>
    <w:rsid w:val="00795F89"/>
    <w:rsid w:val="0079601B"/>
    <w:rsid w:val="007960BB"/>
    <w:rsid w:val="00796182"/>
    <w:rsid w:val="007961C7"/>
    <w:rsid w:val="007962E1"/>
    <w:rsid w:val="007963AE"/>
    <w:rsid w:val="007963B4"/>
    <w:rsid w:val="007965B0"/>
    <w:rsid w:val="0079663F"/>
    <w:rsid w:val="0079665D"/>
    <w:rsid w:val="00796D39"/>
    <w:rsid w:val="00796E61"/>
    <w:rsid w:val="00796F91"/>
    <w:rsid w:val="00796FD0"/>
    <w:rsid w:val="007977CD"/>
    <w:rsid w:val="00797AF3"/>
    <w:rsid w:val="00797DAA"/>
    <w:rsid w:val="00797E6C"/>
    <w:rsid w:val="00797FCF"/>
    <w:rsid w:val="007A0616"/>
    <w:rsid w:val="007A0752"/>
    <w:rsid w:val="007A0C21"/>
    <w:rsid w:val="007A0DAC"/>
    <w:rsid w:val="007A0E24"/>
    <w:rsid w:val="007A0F87"/>
    <w:rsid w:val="007A0F8A"/>
    <w:rsid w:val="007A1189"/>
    <w:rsid w:val="007A1256"/>
    <w:rsid w:val="007A1369"/>
    <w:rsid w:val="007A155F"/>
    <w:rsid w:val="007A15A6"/>
    <w:rsid w:val="007A15BA"/>
    <w:rsid w:val="007A166E"/>
    <w:rsid w:val="007A168E"/>
    <w:rsid w:val="007A17B3"/>
    <w:rsid w:val="007A1978"/>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3E82"/>
    <w:rsid w:val="007A40E1"/>
    <w:rsid w:val="007A4264"/>
    <w:rsid w:val="007A43F5"/>
    <w:rsid w:val="007A44A4"/>
    <w:rsid w:val="007A4AE0"/>
    <w:rsid w:val="007A4AF1"/>
    <w:rsid w:val="007A4BB7"/>
    <w:rsid w:val="007A4EBE"/>
    <w:rsid w:val="007A5288"/>
    <w:rsid w:val="007A52D9"/>
    <w:rsid w:val="007A5486"/>
    <w:rsid w:val="007A552A"/>
    <w:rsid w:val="007A559A"/>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E43"/>
    <w:rsid w:val="007A7F07"/>
    <w:rsid w:val="007B0002"/>
    <w:rsid w:val="007B0253"/>
    <w:rsid w:val="007B073B"/>
    <w:rsid w:val="007B074A"/>
    <w:rsid w:val="007B0865"/>
    <w:rsid w:val="007B09ED"/>
    <w:rsid w:val="007B0B92"/>
    <w:rsid w:val="007B0DAC"/>
    <w:rsid w:val="007B0ED7"/>
    <w:rsid w:val="007B1061"/>
    <w:rsid w:val="007B16F9"/>
    <w:rsid w:val="007B1F6A"/>
    <w:rsid w:val="007B1F9A"/>
    <w:rsid w:val="007B21A9"/>
    <w:rsid w:val="007B243E"/>
    <w:rsid w:val="007B2638"/>
    <w:rsid w:val="007B2F8B"/>
    <w:rsid w:val="007B314C"/>
    <w:rsid w:val="007B31B2"/>
    <w:rsid w:val="007B322B"/>
    <w:rsid w:val="007B3476"/>
    <w:rsid w:val="007B35A9"/>
    <w:rsid w:val="007B36F7"/>
    <w:rsid w:val="007B3A2E"/>
    <w:rsid w:val="007B3D55"/>
    <w:rsid w:val="007B3DDE"/>
    <w:rsid w:val="007B40AD"/>
    <w:rsid w:val="007B448A"/>
    <w:rsid w:val="007B44DC"/>
    <w:rsid w:val="007B4543"/>
    <w:rsid w:val="007B4603"/>
    <w:rsid w:val="007B46B0"/>
    <w:rsid w:val="007B4937"/>
    <w:rsid w:val="007B4944"/>
    <w:rsid w:val="007B4AC0"/>
    <w:rsid w:val="007B4D0C"/>
    <w:rsid w:val="007B4D36"/>
    <w:rsid w:val="007B50AB"/>
    <w:rsid w:val="007B51CE"/>
    <w:rsid w:val="007B5393"/>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D3"/>
    <w:rsid w:val="007B78FE"/>
    <w:rsid w:val="007B7B6C"/>
    <w:rsid w:val="007B7CC9"/>
    <w:rsid w:val="007C0149"/>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18"/>
    <w:rsid w:val="007C63A2"/>
    <w:rsid w:val="007C64AE"/>
    <w:rsid w:val="007C64BC"/>
    <w:rsid w:val="007C6939"/>
    <w:rsid w:val="007C6941"/>
    <w:rsid w:val="007C6CF6"/>
    <w:rsid w:val="007C6D8A"/>
    <w:rsid w:val="007C6F4E"/>
    <w:rsid w:val="007C7626"/>
    <w:rsid w:val="007C7EF3"/>
    <w:rsid w:val="007D0123"/>
    <w:rsid w:val="007D015E"/>
    <w:rsid w:val="007D020B"/>
    <w:rsid w:val="007D02EC"/>
    <w:rsid w:val="007D04B4"/>
    <w:rsid w:val="007D0553"/>
    <w:rsid w:val="007D0677"/>
    <w:rsid w:val="007D0779"/>
    <w:rsid w:val="007D096E"/>
    <w:rsid w:val="007D098C"/>
    <w:rsid w:val="007D09F7"/>
    <w:rsid w:val="007D0ACB"/>
    <w:rsid w:val="007D10D8"/>
    <w:rsid w:val="007D11B6"/>
    <w:rsid w:val="007D149C"/>
    <w:rsid w:val="007D1558"/>
    <w:rsid w:val="007D1901"/>
    <w:rsid w:val="007D192E"/>
    <w:rsid w:val="007D1A8B"/>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31"/>
    <w:rsid w:val="007D41A4"/>
    <w:rsid w:val="007D47F3"/>
    <w:rsid w:val="007D4CBD"/>
    <w:rsid w:val="007D4F80"/>
    <w:rsid w:val="007D4FF2"/>
    <w:rsid w:val="007D504A"/>
    <w:rsid w:val="007D512C"/>
    <w:rsid w:val="007D51AD"/>
    <w:rsid w:val="007D526F"/>
    <w:rsid w:val="007D554B"/>
    <w:rsid w:val="007D5D3B"/>
    <w:rsid w:val="007D5E3B"/>
    <w:rsid w:val="007D6104"/>
    <w:rsid w:val="007D6226"/>
    <w:rsid w:val="007D6310"/>
    <w:rsid w:val="007D647B"/>
    <w:rsid w:val="007D65EC"/>
    <w:rsid w:val="007D673F"/>
    <w:rsid w:val="007D686F"/>
    <w:rsid w:val="007D68F4"/>
    <w:rsid w:val="007D6AAF"/>
    <w:rsid w:val="007D6C44"/>
    <w:rsid w:val="007D6C84"/>
    <w:rsid w:val="007D6CE5"/>
    <w:rsid w:val="007D6D26"/>
    <w:rsid w:val="007D6EF0"/>
    <w:rsid w:val="007D7042"/>
    <w:rsid w:val="007D7059"/>
    <w:rsid w:val="007D794A"/>
    <w:rsid w:val="007D7E94"/>
    <w:rsid w:val="007E0162"/>
    <w:rsid w:val="007E02CC"/>
    <w:rsid w:val="007E054B"/>
    <w:rsid w:val="007E0789"/>
    <w:rsid w:val="007E07FD"/>
    <w:rsid w:val="007E0981"/>
    <w:rsid w:val="007E0986"/>
    <w:rsid w:val="007E09BC"/>
    <w:rsid w:val="007E0C8C"/>
    <w:rsid w:val="007E0C8E"/>
    <w:rsid w:val="007E0CEB"/>
    <w:rsid w:val="007E0DB2"/>
    <w:rsid w:val="007E1479"/>
    <w:rsid w:val="007E152B"/>
    <w:rsid w:val="007E16CE"/>
    <w:rsid w:val="007E1A55"/>
    <w:rsid w:val="007E1CB1"/>
    <w:rsid w:val="007E1E4B"/>
    <w:rsid w:val="007E201B"/>
    <w:rsid w:val="007E2146"/>
    <w:rsid w:val="007E21D1"/>
    <w:rsid w:val="007E21E1"/>
    <w:rsid w:val="007E21F0"/>
    <w:rsid w:val="007E25C2"/>
    <w:rsid w:val="007E2797"/>
    <w:rsid w:val="007E2B64"/>
    <w:rsid w:val="007E3031"/>
    <w:rsid w:val="007E318B"/>
    <w:rsid w:val="007E3192"/>
    <w:rsid w:val="007E4278"/>
    <w:rsid w:val="007E457E"/>
    <w:rsid w:val="007E469B"/>
    <w:rsid w:val="007E47E7"/>
    <w:rsid w:val="007E48CD"/>
    <w:rsid w:val="007E48E4"/>
    <w:rsid w:val="007E4C97"/>
    <w:rsid w:val="007E4F0D"/>
    <w:rsid w:val="007E51DF"/>
    <w:rsid w:val="007E531F"/>
    <w:rsid w:val="007E5726"/>
    <w:rsid w:val="007E5A14"/>
    <w:rsid w:val="007E5C9C"/>
    <w:rsid w:val="007E5D37"/>
    <w:rsid w:val="007E5D38"/>
    <w:rsid w:val="007E5FFD"/>
    <w:rsid w:val="007E600A"/>
    <w:rsid w:val="007E6151"/>
    <w:rsid w:val="007E619F"/>
    <w:rsid w:val="007E6323"/>
    <w:rsid w:val="007E6735"/>
    <w:rsid w:val="007E6775"/>
    <w:rsid w:val="007E67F4"/>
    <w:rsid w:val="007E6878"/>
    <w:rsid w:val="007E6995"/>
    <w:rsid w:val="007E6EF1"/>
    <w:rsid w:val="007E78E3"/>
    <w:rsid w:val="007E7B2B"/>
    <w:rsid w:val="007E7CBA"/>
    <w:rsid w:val="007E7F66"/>
    <w:rsid w:val="007F0129"/>
    <w:rsid w:val="007F05E0"/>
    <w:rsid w:val="007F0834"/>
    <w:rsid w:val="007F0B77"/>
    <w:rsid w:val="007F0BB5"/>
    <w:rsid w:val="007F0DD3"/>
    <w:rsid w:val="007F10CF"/>
    <w:rsid w:val="007F134E"/>
    <w:rsid w:val="007F18C0"/>
    <w:rsid w:val="007F1EC0"/>
    <w:rsid w:val="007F20BD"/>
    <w:rsid w:val="007F22A5"/>
    <w:rsid w:val="007F2333"/>
    <w:rsid w:val="007F2867"/>
    <w:rsid w:val="007F28AA"/>
    <w:rsid w:val="007F2DBB"/>
    <w:rsid w:val="007F2ED4"/>
    <w:rsid w:val="007F325F"/>
    <w:rsid w:val="007F3688"/>
    <w:rsid w:val="007F37BD"/>
    <w:rsid w:val="007F3FB0"/>
    <w:rsid w:val="007F42AD"/>
    <w:rsid w:val="007F43A9"/>
    <w:rsid w:val="007F44EB"/>
    <w:rsid w:val="007F4BDB"/>
    <w:rsid w:val="007F5093"/>
    <w:rsid w:val="007F50F6"/>
    <w:rsid w:val="007F51DA"/>
    <w:rsid w:val="007F55F1"/>
    <w:rsid w:val="007F5608"/>
    <w:rsid w:val="007F5874"/>
    <w:rsid w:val="007F58C1"/>
    <w:rsid w:val="007F59E8"/>
    <w:rsid w:val="007F5BC8"/>
    <w:rsid w:val="007F5D4A"/>
    <w:rsid w:val="007F5EEE"/>
    <w:rsid w:val="007F62C1"/>
    <w:rsid w:val="007F6562"/>
    <w:rsid w:val="007F65F2"/>
    <w:rsid w:val="007F67B2"/>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D1"/>
    <w:rsid w:val="008013B8"/>
    <w:rsid w:val="0080179D"/>
    <w:rsid w:val="00801838"/>
    <w:rsid w:val="00801A46"/>
    <w:rsid w:val="00801FBC"/>
    <w:rsid w:val="00802410"/>
    <w:rsid w:val="008027BA"/>
    <w:rsid w:val="00802C79"/>
    <w:rsid w:val="00802FD7"/>
    <w:rsid w:val="00802FF8"/>
    <w:rsid w:val="0080310E"/>
    <w:rsid w:val="008033F8"/>
    <w:rsid w:val="0080358A"/>
    <w:rsid w:val="00803643"/>
    <w:rsid w:val="00803E2E"/>
    <w:rsid w:val="00804029"/>
    <w:rsid w:val="008041E1"/>
    <w:rsid w:val="0080471C"/>
    <w:rsid w:val="0080473E"/>
    <w:rsid w:val="00804867"/>
    <w:rsid w:val="00804B2F"/>
    <w:rsid w:val="00804C7E"/>
    <w:rsid w:val="00805250"/>
    <w:rsid w:val="008052E8"/>
    <w:rsid w:val="0080568C"/>
    <w:rsid w:val="0080572A"/>
    <w:rsid w:val="008058F1"/>
    <w:rsid w:val="00805A40"/>
    <w:rsid w:val="00805BC1"/>
    <w:rsid w:val="00805E4C"/>
    <w:rsid w:val="00806199"/>
    <w:rsid w:val="00806873"/>
    <w:rsid w:val="00806979"/>
    <w:rsid w:val="0080699F"/>
    <w:rsid w:val="00806D29"/>
    <w:rsid w:val="00806F0E"/>
    <w:rsid w:val="00807065"/>
    <w:rsid w:val="00807136"/>
    <w:rsid w:val="0080767F"/>
    <w:rsid w:val="0080770D"/>
    <w:rsid w:val="00807929"/>
    <w:rsid w:val="00807B4E"/>
    <w:rsid w:val="00807D28"/>
    <w:rsid w:val="00807D5E"/>
    <w:rsid w:val="00807E1B"/>
    <w:rsid w:val="00807F60"/>
    <w:rsid w:val="00810073"/>
    <w:rsid w:val="0081012C"/>
    <w:rsid w:val="00810204"/>
    <w:rsid w:val="008103CF"/>
    <w:rsid w:val="00810A86"/>
    <w:rsid w:val="00810C3E"/>
    <w:rsid w:val="00810DE9"/>
    <w:rsid w:val="00810E5A"/>
    <w:rsid w:val="00810EAE"/>
    <w:rsid w:val="00811036"/>
    <w:rsid w:val="00811414"/>
    <w:rsid w:val="00811EF6"/>
    <w:rsid w:val="00811F9E"/>
    <w:rsid w:val="00812344"/>
    <w:rsid w:val="008123D5"/>
    <w:rsid w:val="0081249E"/>
    <w:rsid w:val="008124FE"/>
    <w:rsid w:val="008127B0"/>
    <w:rsid w:val="00812EDF"/>
    <w:rsid w:val="00813701"/>
    <w:rsid w:val="0081389D"/>
    <w:rsid w:val="008138B9"/>
    <w:rsid w:val="00813AD4"/>
    <w:rsid w:val="00813CE0"/>
    <w:rsid w:val="00813D3E"/>
    <w:rsid w:val="008140E2"/>
    <w:rsid w:val="0081433F"/>
    <w:rsid w:val="008143A0"/>
    <w:rsid w:val="008143A8"/>
    <w:rsid w:val="00814563"/>
    <w:rsid w:val="00814592"/>
    <w:rsid w:val="008146E0"/>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AB4"/>
    <w:rsid w:val="00816D94"/>
    <w:rsid w:val="00816E2B"/>
    <w:rsid w:val="00817084"/>
    <w:rsid w:val="0081713C"/>
    <w:rsid w:val="008173E1"/>
    <w:rsid w:val="00817508"/>
    <w:rsid w:val="00817742"/>
    <w:rsid w:val="0081787C"/>
    <w:rsid w:val="008179F0"/>
    <w:rsid w:val="00817B8F"/>
    <w:rsid w:val="00817C96"/>
    <w:rsid w:val="00817D2A"/>
    <w:rsid w:val="00817F27"/>
    <w:rsid w:val="0082005F"/>
    <w:rsid w:val="00820391"/>
    <w:rsid w:val="00820DA1"/>
    <w:rsid w:val="00820DA7"/>
    <w:rsid w:val="00820DF1"/>
    <w:rsid w:val="00820EEC"/>
    <w:rsid w:val="0082145A"/>
    <w:rsid w:val="0082172C"/>
    <w:rsid w:val="00821B8A"/>
    <w:rsid w:val="00821D1A"/>
    <w:rsid w:val="00821FFD"/>
    <w:rsid w:val="00822264"/>
    <w:rsid w:val="008222F3"/>
    <w:rsid w:val="008224BD"/>
    <w:rsid w:val="008229E5"/>
    <w:rsid w:val="00822DAE"/>
    <w:rsid w:val="00822DF7"/>
    <w:rsid w:val="00823277"/>
    <w:rsid w:val="00823335"/>
    <w:rsid w:val="008237B2"/>
    <w:rsid w:val="008238E7"/>
    <w:rsid w:val="00823AE0"/>
    <w:rsid w:val="00823F3D"/>
    <w:rsid w:val="00823F61"/>
    <w:rsid w:val="008240CA"/>
    <w:rsid w:val="00824335"/>
    <w:rsid w:val="0082449E"/>
    <w:rsid w:val="008249FF"/>
    <w:rsid w:val="00824C6B"/>
    <w:rsid w:val="0082502E"/>
    <w:rsid w:val="008251EC"/>
    <w:rsid w:val="00825367"/>
    <w:rsid w:val="0082559C"/>
    <w:rsid w:val="008256EB"/>
    <w:rsid w:val="00825A13"/>
    <w:rsid w:val="00825B65"/>
    <w:rsid w:val="00825C90"/>
    <w:rsid w:val="00825DD4"/>
    <w:rsid w:val="00825F79"/>
    <w:rsid w:val="00826032"/>
    <w:rsid w:val="00826204"/>
    <w:rsid w:val="008263AB"/>
    <w:rsid w:val="00826464"/>
    <w:rsid w:val="0082683D"/>
    <w:rsid w:val="00826D90"/>
    <w:rsid w:val="00827015"/>
    <w:rsid w:val="00827109"/>
    <w:rsid w:val="00827648"/>
    <w:rsid w:val="00827667"/>
    <w:rsid w:val="00827704"/>
    <w:rsid w:val="00827A41"/>
    <w:rsid w:val="00827AD1"/>
    <w:rsid w:val="00827AF3"/>
    <w:rsid w:val="00827E8A"/>
    <w:rsid w:val="00830269"/>
    <w:rsid w:val="008304CC"/>
    <w:rsid w:val="0083056F"/>
    <w:rsid w:val="0083085A"/>
    <w:rsid w:val="00830ED8"/>
    <w:rsid w:val="00830F16"/>
    <w:rsid w:val="0083102E"/>
    <w:rsid w:val="00831188"/>
    <w:rsid w:val="00831198"/>
    <w:rsid w:val="00831267"/>
    <w:rsid w:val="008314BC"/>
    <w:rsid w:val="00831AB5"/>
    <w:rsid w:val="00831D85"/>
    <w:rsid w:val="00831E51"/>
    <w:rsid w:val="008320F9"/>
    <w:rsid w:val="00832142"/>
    <w:rsid w:val="00832C18"/>
    <w:rsid w:val="00832CAF"/>
    <w:rsid w:val="00832E49"/>
    <w:rsid w:val="008330DB"/>
    <w:rsid w:val="00833927"/>
    <w:rsid w:val="00833EF5"/>
    <w:rsid w:val="00834018"/>
    <w:rsid w:val="008340D4"/>
    <w:rsid w:val="0083417A"/>
    <w:rsid w:val="008343D8"/>
    <w:rsid w:val="00834512"/>
    <w:rsid w:val="00834746"/>
    <w:rsid w:val="008349E7"/>
    <w:rsid w:val="00834B51"/>
    <w:rsid w:val="00834BD7"/>
    <w:rsid w:val="00834F7F"/>
    <w:rsid w:val="00835363"/>
    <w:rsid w:val="008354CB"/>
    <w:rsid w:val="0083576E"/>
    <w:rsid w:val="00835934"/>
    <w:rsid w:val="00835A14"/>
    <w:rsid w:val="00835B0A"/>
    <w:rsid w:val="00835B82"/>
    <w:rsid w:val="00835E6C"/>
    <w:rsid w:val="00836028"/>
    <w:rsid w:val="0083605E"/>
    <w:rsid w:val="00836133"/>
    <w:rsid w:val="00836282"/>
    <w:rsid w:val="0083657B"/>
    <w:rsid w:val="00836B5B"/>
    <w:rsid w:val="00836D09"/>
    <w:rsid w:val="00836FC2"/>
    <w:rsid w:val="00837034"/>
    <w:rsid w:val="0083768C"/>
    <w:rsid w:val="00837799"/>
    <w:rsid w:val="00837876"/>
    <w:rsid w:val="00837D49"/>
    <w:rsid w:val="00837F33"/>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475"/>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95F"/>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3F5"/>
    <w:rsid w:val="00850A09"/>
    <w:rsid w:val="00850B30"/>
    <w:rsid w:val="00850FF6"/>
    <w:rsid w:val="0085130C"/>
    <w:rsid w:val="00851348"/>
    <w:rsid w:val="00851389"/>
    <w:rsid w:val="0085154E"/>
    <w:rsid w:val="00851991"/>
    <w:rsid w:val="00851AD3"/>
    <w:rsid w:val="00851B22"/>
    <w:rsid w:val="0085202C"/>
    <w:rsid w:val="008521C5"/>
    <w:rsid w:val="00852338"/>
    <w:rsid w:val="00852472"/>
    <w:rsid w:val="00852772"/>
    <w:rsid w:val="00852D96"/>
    <w:rsid w:val="00852ED0"/>
    <w:rsid w:val="00852F3B"/>
    <w:rsid w:val="00853382"/>
    <w:rsid w:val="0085399A"/>
    <w:rsid w:val="00853B2A"/>
    <w:rsid w:val="00853BC8"/>
    <w:rsid w:val="00853C45"/>
    <w:rsid w:val="00854090"/>
    <w:rsid w:val="008540E5"/>
    <w:rsid w:val="00854188"/>
    <w:rsid w:val="008543E2"/>
    <w:rsid w:val="00854983"/>
    <w:rsid w:val="00854B60"/>
    <w:rsid w:val="008553C2"/>
    <w:rsid w:val="00855710"/>
    <w:rsid w:val="00855929"/>
    <w:rsid w:val="00855B4B"/>
    <w:rsid w:val="00855BC9"/>
    <w:rsid w:val="0085603C"/>
    <w:rsid w:val="00856094"/>
    <w:rsid w:val="00856301"/>
    <w:rsid w:val="00856562"/>
    <w:rsid w:val="008566E7"/>
    <w:rsid w:val="00856985"/>
    <w:rsid w:val="008569DF"/>
    <w:rsid w:val="00856DB5"/>
    <w:rsid w:val="00856E4A"/>
    <w:rsid w:val="00856FF3"/>
    <w:rsid w:val="0085722A"/>
    <w:rsid w:val="008577BE"/>
    <w:rsid w:val="00857AC4"/>
    <w:rsid w:val="00857C34"/>
    <w:rsid w:val="00857E0F"/>
    <w:rsid w:val="0086002D"/>
    <w:rsid w:val="00860315"/>
    <w:rsid w:val="0086037F"/>
    <w:rsid w:val="00860A66"/>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0CE"/>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7A0"/>
    <w:rsid w:val="00866902"/>
    <w:rsid w:val="00866D48"/>
    <w:rsid w:val="00866E8E"/>
    <w:rsid w:val="00866FCF"/>
    <w:rsid w:val="00867130"/>
    <w:rsid w:val="00867314"/>
    <w:rsid w:val="00867847"/>
    <w:rsid w:val="00867967"/>
    <w:rsid w:val="00867F66"/>
    <w:rsid w:val="00870018"/>
    <w:rsid w:val="008704DC"/>
    <w:rsid w:val="008706B4"/>
    <w:rsid w:val="008706B5"/>
    <w:rsid w:val="00870793"/>
    <w:rsid w:val="008709B7"/>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337"/>
    <w:rsid w:val="0087243E"/>
    <w:rsid w:val="0087250F"/>
    <w:rsid w:val="008728D0"/>
    <w:rsid w:val="00872B9D"/>
    <w:rsid w:val="00872EFE"/>
    <w:rsid w:val="00872F58"/>
    <w:rsid w:val="008734E7"/>
    <w:rsid w:val="00873658"/>
    <w:rsid w:val="00873754"/>
    <w:rsid w:val="00873BF0"/>
    <w:rsid w:val="00873C18"/>
    <w:rsid w:val="00874200"/>
    <w:rsid w:val="008743EC"/>
    <w:rsid w:val="00874446"/>
    <w:rsid w:val="00874681"/>
    <w:rsid w:val="008746F2"/>
    <w:rsid w:val="00874C13"/>
    <w:rsid w:val="00874D5F"/>
    <w:rsid w:val="00874E33"/>
    <w:rsid w:val="00874FAC"/>
    <w:rsid w:val="0087504C"/>
    <w:rsid w:val="00875095"/>
    <w:rsid w:val="0087519C"/>
    <w:rsid w:val="00875223"/>
    <w:rsid w:val="0087531D"/>
    <w:rsid w:val="00875503"/>
    <w:rsid w:val="0087560B"/>
    <w:rsid w:val="00875693"/>
    <w:rsid w:val="00875905"/>
    <w:rsid w:val="00875AF1"/>
    <w:rsid w:val="00875DE9"/>
    <w:rsid w:val="00875E7F"/>
    <w:rsid w:val="00875F79"/>
    <w:rsid w:val="00875FBD"/>
    <w:rsid w:val="00876365"/>
    <w:rsid w:val="00876622"/>
    <w:rsid w:val="0087687A"/>
    <w:rsid w:val="00876AC7"/>
    <w:rsid w:val="00876B64"/>
    <w:rsid w:val="0087721D"/>
    <w:rsid w:val="0087746C"/>
    <w:rsid w:val="00877B54"/>
    <w:rsid w:val="00877BC2"/>
    <w:rsid w:val="00877C57"/>
    <w:rsid w:val="00877CDC"/>
    <w:rsid w:val="00877FA3"/>
    <w:rsid w:val="0088011E"/>
    <w:rsid w:val="008801EC"/>
    <w:rsid w:val="00880412"/>
    <w:rsid w:val="008804BF"/>
    <w:rsid w:val="008804C9"/>
    <w:rsid w:val="0088052B"/>
    <w:rsid w:val="00880742"/>
    <w:rsid w:val="008807FD"/>
    <w:rsid w:val="00880B3D"/>
    <w:rsid w:val="00880CB7"/>
    <w:rsid w:val="00880D84"/>
    <w:rsid w:val="00880D85"/>
    <w:rsid w:val="008810DF"/>
    <w:rsid w:val="008810FA"/>
    <w:rsid w:val="0088111B"/>
    <w:rsid w:val="00881611"/>
    <w:rsid w:val="008817A7"/>
    <w:rsid w:val="00881842"/>
    <w:rsid w:val="00881996"/>
    <w:rsid w:val="00881D5C"/>
    <w:rsid w:val="00881E94"/>
    <w:rsid w:val="00881F28"/>
    <w:rsid w:val="00881FE2"/>
    <w:rsid w:val="00882611"/>
    <w:rsid w:val="0088261A"/>
    <w:rsid w:val="00882735"/>
    <w:rsid w:val="00882A40"/>
    <w:rsid w:val="00882BB1"/>
    <w:rsid w:val="00882D39"/>
    <w:rsid w:val="00882ED6"/>
    <w:rsid w:val="00883004"/>
    <w:rsid w:val="00883084"/>
    <w:rsid w:val="0088320F"/>
    <w:rsid w:val="00883548"/>
    <w:rsid w:val="00883C61"/>
    <w:rsid w:val="00883D18"/>
    <w:rsid w:val="00883ED6"/>
    <w:rsid w:val="00883F1F"/>
    <w:rsid w:val="00883F8F"/>
    <w:rsid w:val="00883FB4"/>
    <w:rsid w:val="008840F6"/>
    <w:rsid w:val="0088412F"/>
    <w:rsid w:val="00884255"/>
    <w:rsid w:val="0088425B"/>
    <w:rsid w:val="008844C2"/>
    <w:rsid w:val="00884545"/>
    <w:rsid w:val="00884BAC"/>
    <w:rsid w:val="0088549B"/>
    <w:rsid w:val="0088550E"/>
    <w:rsid w:val="0088579F"/>
    <w:rsid w:val="008858BD"/>
    <w:rsid w:val="0088599D"/>
    <w:rsid w:val="00885C2A"/>
    <w:rsid w:val="00885D5D"/>
    <w:rsid w:val="00885F46"/>
    <w:rsid w:val="00886116"/>
    <w:rsid w:val="0088651F"/>
    <w:rsid w:val="00886654"/>
    <w:rsid w:val="008866EB"/>
    <w:rsid w:val="00886CC9"/>
    <w:rsid w:val="00887002"/>
    <w:rsid w:val="00887574"/>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2CA"/>
    <w:rsid w:val="008935A7"/>
    <w:rsid w:val="008939DC"/>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0FCC"/>
    <w:rsid w:val="008A111D"/>
    <w:rsid w:val="008A17AE"/>
    <w:rsid w:val="008A197B"/>
    <w:rsid w:val="008A1986"/>
    <w:rsid w:val="008A19FD"/>
    <w:rsid w:val="008A1A4C"/>
    <w:rsid w:val="008A1C17"/>
    <w:rsid w:val="008A1C65"/>
    <w:rsid w:val="008A1C6C"/>
    <w:rsid w:val="008A1CEC"/>
    <w:rsid w:val="008A1EA1"/>
    <w:rsid w:val="008A2182"/>
    <w:rsid w:val="008A23EE"/>
    <w:rsid w:val="008A24BD"/>
    <w:rsid w:val="008A2AAE"/>
    <w:rsid w:val="008A2C4F"/>
    <w:rsid w:val="008A2EE4"/>
    <w:rsid w:val="008A2F26"/>
    <w:rsid w:val="008A2F9B"/>
    <w:rsid w:val="008A36ED"/>
    <w:rsid w:val="008A3898"/>
    <w:rsid w:val="008A38E9"/>
    <w:rsid w:val="008A3F80"/>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5354"/>
    <w:rsid w:val="008A53C3"/>
    <w:rsid w:val="008A5515"/>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03C"/>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1F7"/>
    <w:rsid w:val="008B1224"/>
    <w:rsid w:val="008B130E"/>
    <w:rsid w:val="008B1651"/>
    <w:rsid w:val="008B175A"/>
    <w:rsid w:val="008B19FE"/>
    <w:rsid w:val="008B1A51"/>
    <w:rsid w:val="008B1AF3"/>
    <w:rsid w:val="008B1EFF"/>
    <w:rsid w:val="008B20C5"/>
    <w:rsid w:val="008B2135"/>
    <w:rsid w:val="008B21F5"/>
    <w:rsid w:val="008B269F"/>
    <w:rsid w:val="008B28CB"/>
    <w:rsid w:val="008B2A2E"/>
    <w:rsid w:val="008B2BFF"/>
    <w:rsid w:val="008B2C4B"/>
    <w:rsid w:val="008B2D1D"/>
    <w:rsid w:val="008B2DEB"/>
    <w:rsid w:val="008B2FA7"/>
    <w:rsid w:val="008B30C8"/>
    <w:rsid w:val="008B35ED"/>
    <w:rsid w:val="008B393E"/>
    <w:rsid w:val="008B3EC2"/>
    <w:rsid w:val="008B3ED7"/>
    <w:rsid w:val="008B41EF"/>
    <w:rsid w:val="008B4230"/>
    <w:rsid w:val="008B447F"/>
    <w:rsid w:val="008B45A1"/>
    <w:rsid w:val="008B4B0D"/>
    <w:rsid w:val="008B4B33"/>
    <w:rsid w:val="008B502A"/>
    <w:rsid w:val="008B51AF"/>
    <w:rsid w:val="008B53AF"/>
    <w:rsid w:val="008B5577"/>
    <w:rsid w:val="008B60E9"/>
    <w:rsid w:val="008B60ED"/>
    <w:rsid w:val="008B6247"/>
    <w:rsid w:val="008B6612"/>
    <w:rsid w:val="008B69EC"/>
    <w:rsid w:val="008B6C39"/>
    <w:rsid w:val="008B6E5C"/>
    <w:rsid w:val="008B7083"/>
    <w:rsid w:val="008B70C1"/>
    <w:rsid w:val="008B7435"/>
    <w:rsid w:val="008B7524"/>
    <w:rsid w:val="008B766A"/>
    <w:rsid w:val="008B7693"/>
    <w:rsid w:val="008B78B2"/>
    <w:rsid w:val="008B7970"/>
    <w:rsid w:val="008B7A0E"/>
    <w:rsid w:val="008B7B72"/>
    <w:rsid w:val="008C00E3"/>
    <w:rsid w:val="008C02D0"/>
    <w:rsid w:val="008C09A7"/>
    <w:rsid w:val="008C0CF6"/>
    <w:rsid w:val="008C0DC3"/>
    <w:rsid w:val="008C0E2D"/>
    <w:rsid w:val="008C0F14"/>
    <w:rsid w:val="008C1317"/>
    <w:rsid w:val="008C1423"/>
    <w:rsid w:val="008C2426"/>
    <w:rsid w:val="008C2453"/>
    <w:rsid w:val="008C24DD"/>
    <w:rsid w:val="008C2512"/>
    <w:rsid w:val="008C2543"/>
    <w:rsid w:val="008C262C"/>
    <w:rsid w:val="008C26B4"/>
    <w:rsid w:val="008C28BA"/>
    <w:rsid w:val="008C2BA6"/>
    <w:rsid w:val="008C2F6C"/>
    <w:rsid w:val="008C3033"/>
    <w:rsid w:val="008C3240"/>
    <w:rsid w:val="008C38FA"/>
    <w:rsid w:val="008C3A87"/>
    <w:rsid w:val="008C3AD2"/>
    <w:rsid w:val="008C4188"/>
    <w:rsid w:val="008C45C2"/>
    <w:rsid w:val="008C4B47"/>
    <w:rsid w:val="008C4CB9"/>
    <w:rsid w:val="008C5002"/>
    <w:rsid w:val="008C513F"/>
    <w:rsid w:val="008C5246"/>
    <w:rsid w:val="008C58D1"/>
    <w:rsid w:val="008C59D5"/>
    <w:rsid w:val="008C5B10"/>
    <w:rsid w:val="008C5B7B"/>
    <w:rsid w:val="008C5F1B"/>
    <w:rsid w:val="008C6C7A"/>
    <w:rsid w:val="008C6D0C"/>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D11"/>
    <w:rsid w:val="008D1E23"/>
    <w:rsid w:val="008D22C4"/>
    <w:rsid w:val="008D2461"/>
    <w:rsid w:val="008D2794"/>
    <w:rsid w:val="008D279A"/>
    <w:rsid w:val="008D28B3"/>
    <w:rsid w:val="008D29D2"/>
    <w:rsid w:val="008D2B73"/>
    <w:rsid w:val="008D2E5B"/>
    <w:rsid w:val="008D3208"/>
    <w:rsid w:val="008D3561"/>
    <w:rsid w:val="008D390B"/>
    <w:rsid w:val="008D3CCE"/>
    <w:rsid w:val="008D3F21"/>
    <w:rsid w:val="008D4277"/>
    <w:rsid w:val="008D453F"/>
    <w:rsid w:val="008D454D"/>
    <w:rsid w:val="008D48EE"/>
    <w:rsid w:val="008D4CD8"/>
    <w:rsid w:val="008D4D9C"/>
    <w:rsid w:val="008D4FB1"/>
    <w:rsid w:val="008D508F"/>
    <w:rsid w:val="008D51DB"/>
    <w:rsid w:val="008D51EA"/>
    <w:rsid w:val="008D538D"/>
    <w:rsid w:val="008D592F"/>
    <w:rsid w:val="008D5F68"/>
    <w:rsid w:val="008D5FCD"/>
    <w:rsid w:val="008D6012"/>
    <w:rsid w:val="008D61BE"/>
    <w:rsid w:val="008D6453"/>
    <w:rsid w:val="008D6733"/>
    <w:rsid w:val="008D6AF2"/>
    <w:rsid w:val="008D6B78"/>
    <w:rsid w:val="008D6BB7"/>
    <w:rsid w:val="008D6BE3"/>
    <w:rsid w:val="008D6CF6"/>
    <w:rsid w:val="008D6F90"/>
    <w:rsid w:val="008D72A4"/>
    <w:rsid w:val="008D7378"/>
    <w:rsid w:val="008D7554"/>
    <w:rsid w:val="008D7615"/>
    <w:rsid w:val="008D76A0"/>
    <w:rsid w:val="008D76BC"/>
    <w:rsid w:val="008D78C3"/>
    <w:rsid w:val="008D78D2"/>
    <w:rsid w:val="008D7960"/>
    <w:rsid w:val="008D7D47"/>
    <w:rsid w:val="008D7DEB"/>
    <w:rsid w:val="008D7EB5"/>
    <w:rsid w:val="008E0260"/>
    <w:rsid w:val="008E037E"/>
    <w:rsid w:val="008E04B5"/>
    <w:rsid w:val="008E07C5"/>
    <w:rsid w:val="008E0925"/>
    <w:rsid w:val="008E0B1B"/>
    <w:rsid w:val="008E0CDD"/>
    <w:rsid w:val="008E0E89"/>
    <w:rsid w:val="008E0E8C"/>
    <w:rsid w:val="008E0FEC"/>
    <w:rsid w:val="008E1217"/>
    <w:rsid w:val="008E1FDF"/>
    <w:rsid w:val="008E2051"/>
    <w:rsid w:val="008E20EC"/>
    <w:rsid w:val="008E2562"/>
    <w:rsid w:val="008E290D"/>
    <w:rsid w:val="008E2B47"/>
    <w:rsid w:val="008E2C59"/>
    <w:rsid w:val="008E2F04"/>
    <w:rsid w:val="008E30C3"/>
    <w:rsid w:val="008E3130"/>
    <w:rsid w:val="008E329C"/>
    <w:rsid w:val="008E3587"/>
    <w:rsid w:val="008E35C0"/>
    <w:rsid w:val="008E3677"/>
    <w:rsid w:val="008E378A"/>
    <w:rsid w:val="008E388C"/>
    <w:rsid w:val="008E39BA"/>
    <w:rsid w:val="008E3A42"/>
    <w:rsid w:val="008E3CAD"/>
    <w:rsid w:val="008E3DF0"/>
    <w:rsid w:val="008E3EA2"/>
    <w:rsid w:val="008E3F52"/>
    <w:rsid w:val="008E4017"/>
    <w:rsid w:val="008E4024"/>
    <w:rsid w:val="008E412D"/>
    <w:rsid w:val="008E427C"/>
    <w:rsid w:val="008E451A"/>
    <w:rsid w:val="008E47E6"/>
    <w:rsid w:val="008E4820"/>
    <w:rsid w:val="008E4E32"/>
    <w:rsid w:val="008E4E4F"/>
    <w:rsid w:val="008E5B5F"/>
    <w:rsid w:val="008E5CCD"/>
    <w:rsid w:val="008E5CED"/>
    <w:rsid w:val="008E5D5A"/>
    <w:rsid w:val="008E6333"/>
    <w:rsid w:val="008E6696"/>
    <w:rsid w:val="008E6788"/>
    <w:rsid w:val="008E68BB"/>
    <w:rsid w:val="008E69C8"/>
    <w:rsid w:val="008E6DEC"/>
    <w:rsid w:val="008E710C"/>
    <w:rsid w:val="008E714E"/>
    <w:rsid w:val="008E7410"/>
    <w:rsid w:val="008E777B"/>
    <w:rsid w:val="008E7853"/>
    <w:rsid w:val="008E7978"/>
    <w:rsid w:val="008E79FB"/>
    <w:rsid w:val="008E7DB3"/>
    <w:rsid w:val="008F01AB"/>
    <w:rsid w:val="008F0460"/>
    <w:rsid w:val="008F07AA"/>
    <w:rsid w:val="008F0CEA"/>
    <w:rsid w:val="008F0D27"/>
    <w:rsid w:val="008F1617"/>
    <w:rsid w:val="008F18D4"/>
    <w:rsid w:val="008F1996"/>
    <w:rsid w:val="008F1A4E"/>
    <w:rsid w:val="008F1CF8"/>
    <w:rsid w:val="008F1E13"/>
    <w:rsid w:val="008F2201"/>
    <w:rsid w:val="008F2595"/>
    <w:rsid w:val="008F2658"/>
    <w:rsid w:val="008F26E8"/>
    <w:rsid w:val="008F2A4B"/>
    <w:rsid w:val="008F2B4B"/>
    <w:rsid w:val="008F2B6D"/>
    <w:rsid w:val="008F2D29"/>
    <w:rsid w:val="008F2F9E"/>
    <w:rsid w:val="008F30FC"/>
    <w:rsid w:val="008F315F"/>
    <w:rsid w:val="008F3617"/>
    <w:rsid w:val="008F39C4"/>
    <w:rsid w:val="008F3D2D"/>
    <w:rsid w:val="008F3D7C"/>
    <w:rsid w:val="008F3DC9"/>
    <w:rsid w:val="008F4107"/>
    <w:rsid w:val="008F4150"/>
    <w:rsid w:val="008F473A"/>
    <w:rsid w:val="008F48C2"/>
    <w:rsid w:val="008F4BFE"/>
    <w:rsid w:val="008F4D97"/>
    <w:rsid w:val="008F4E3F"/>
    <w:rsid w:val="008F5184"/>
    <w:rsid w:val="008F5495"/>
    <w:rsid w:val="008F5608"/>
    <w:rsid w:val="008F56F9"/>
    <w:rsid w:val="008F595E"/>
    <w:rsid w:val="008F5E1B"/>
    <w:rsid w:val="008F6188"/>
    <w:rsid w:val="008F6649"/>
    <w:rsid w:val="008F6ACF"/>
    <w:rsid w:val="008F6CD1"/>
    <w:rsid w:val="008F70FF"/>
    <w:rsid w:val="008F7925"/>
    <w:rsid w:val="008F7BD6"/>
    <w:rsid w:val="008F7CEF"/>
    <w:rsid w:val="008F7D1F"/>
    <w:rsid w:val="008F7DFA"/>
    <w:rsid w:val="008F7E7E"/>
    <w:rsid w:val="008F7F2E"/>
    <w:rsid w:val="009000FD"/>
    <w:rsid w:val="0090021E"/>
    <w:rsid w:val="00900445"/>
    <w:rsid w:val="0090085B"/>
    <w:rsid w:val="00900C94"/>
    <w:rsid w:val="00900DDE"/>
    <w:rsid w:val="00900DF1"/>
    <w:rsid w:val="00900F87"/>
    <w:rsid w:val="00901246"/>
    <w:rsid w:val="0090139A"/>
    <w:rsid w:val="00901845"/>
    <w:rsid w:val="009019B0"/>
    <w:rsid w:val="009019EF"/>
    <w:rsid w:val="00901CBC"/>
    <w:rsid w:val="00901EAC"/>
    <w:rsid w:val="009021D4"/>
    <w:rsid w:val="009022BC"/>
    <w:rsid w:val="009022E8"/>
    <w:rsid w:val="0090255A"/>
    <w:rsid w:val="00902734"/>
    <w:rsid w:val="009027FA"/>
    <w:rsid w:val="00902890"/>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100"/>
    <w:rsid w:val="00906486"/>
    <w:rsid w:val="00906517"/>
    <w:rsid w:val="009067B8"/>
    <w:rsid w:val="00906A8E"/>
    <w:rsid w:val="00906EED"/>
    <w:rsid w:val="00907071"/>
    <w:rsid w:val="0090715C"/>
    <w:rsid w:val="00907880"/>
    <w:rsid w:val="00907B4A"/>
    <w:rsid w:val="00907B83"/>
    <w:rsid w:val="00907D99"/>
    <w:rsid w:val="009100F9"/>
    <w:rsid w:val="00910165"/>
    <w:rsid w:val="009101BF"/>
    <w:rsid w:val="0091027A"/>
    <w:rsid w:val="00910334"/>
    <w:rsid w:val="009105E7"/>
    <w:rsid w:val="00910671"/>
    <w:rsid w:val="009108A7"/>
    <w:rsid w:val="00910ED6"/>
    <w:rsid w:val="009112E5"/>
    <w:rsid w:val="009113C1"/>
    <w:rsid w:val="009113C6"/>
    <w:rsid w:val="009116DE"/>
    <w:rsid w:val="00911E1A"/>
    <w:rsid w:val="009123B9"/>
    <w:rsid w:val="00912597"/>
    <w:rsid w:val="0091298F"/>
    <w:rsid w:val="00912A55"/>
    <w:rsid w:val="00912B7D"/>
    <w:rsid w:val="00912CB8"/>
    <w:rsid w:val="0091345B"/>
    <w:rsid w:val="0091396C"/>
    <w:rsid w:val="00913E1C"/>
    <w:rsid w:val="00913F4C"/>
    <w:rsid w:val="00914013"/>
    <w:rsid w:val="00914047"/>
    <w:rsid w:val="0091404B"/>
    <w:rsid w:val="0091423A"/>
    <w:rsid w:val="0091474F"/>
    <w:rsid w:val="00914A5D"/>
    <w:rsid w:val="00914B01"/>
    <w:rsid w:val="00914C3B"/>
    <w:rsid w:val="00914F86"/>
    <w:rsid w:val="00915032"/>
    <w:rsid w:val="0091537E"/>
    <w:rsid w:val="009154BD"/>
    <w:rsid w:val="00915665"/>
    <w:rsid w:val="0091610F"/>
    <w:rsid w:val="00916183"/>
    <w:rsid w:val="009161BA"/>
    <w:rsid w:val="00916328"/>
    <w:rsid w:val="00916433"/>
    <w:rsid w:val="0091647F"/>
    <w:rsid w:val="00916827"/>
    <w:rsid w:val="00916996"/>
    <w:rsid w:val="009170BC"/>
    <w:rsid w:val="009173EB"/>
    <w:rsid w:val="009174FA"/>
    <w:rsid w:val="00917A5D"/>
    <w:rsid w:val="00917CA8"/>
    <w:rsid w:val="00917CCB"/>
    <w:rsid w:val="00917FD3"/>
    <w:rsid w:val="00920259"/>
    <w:rsid w:val="0092053A"/>
    <w:rsid w:val="00920FE4"/>
    <w:rsid w:val="00921140"/>
    <w:rsid w:val="009216BF"/>
    <w:rsid w:val="009218A0"/>
    <w:rsid w:val="009218D2"/>
    <w:rsid w:val="00921A53"/>
    <w:rsid w:val="00921A74"/>
    <w:rsid w:val="00921BDA"/>
    <w:rsid w:val="00921C9F"/>
    <w:rsid w:val="00921D89"/>
    <w:rsid w:val="00921ECE"/>
    <w:rsid w:val="00921ED5"/>
    <w:rsid w:val="00921FA1"/>
    <w:rsid w:val="0092203C"/>
    <w:rsid w:val="009225B6"/>
    <w:rsid w:val="0092286C"/>
    <w:rsid w:val="00922E83"/>
    <w:rsid w:val="00923151"/>
    <w:rsid w:val="0092337E"/>
    <w:rsid w:val="009236DE"/>
    <w:rsid w:val="00923977"/>
    <w:rsid w:val="00923ABA"/>
    <w:rsid w:val="00923BA7"/>
    <w:rsid w:val="00923BC9"/>
    <w:rsid w:val="00923D44"/>
    <w:rsid w:val="00923E8C"/>
    <w:rsid w:val="00924108"/>
    <w:rsid w:val="0092434B"/>
    <w:rsid w:val="0092464E"/>
    <w:rsid w:val="009246D1"/>
    <w:rsid w:val="0092471C"/>
    <w:rsid w:val="009247D8"/>
    <w:rsid w:val="00924EE2"/>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EBB"/>
    <w:rsid w:val="0092720B"/>
    <w:rsid w:val="00927211"/>
    <w:rsid w:val="00927752"/>
    <w:rsid w:val="00927CAF"/>
    <w:rsid w:val="00927E94"/>
    <w:rsid w:val="009300CB"/>
    <w:rsid w:val="00930305"/>
    <w:rsid w:val="0093059F"/>
    <w:rsid w:val="0093063D"/>
    <w:rsid w:val="0093088A"/>
    <w:rsid w:val="00930DFB"/>
    <w:rsid w:val="009311E0"/>
    <w:rsid w:val="009312DB"/>
    <w:rsid w:val="0093135E"/>
    <w:rsid w:val="0093195D"/>
    <w:rsid w:val="00931A43"/>
    <w:rsid w:val="00931B3D"/>
    <w:rsid w:val="00932109"/>
    <w:rsid w:val="009321F1"/>
    <w:rsid w:val="00932202"/>
    <w:rsid w:val="009322AC"/>
    <w:rsid w:val="00932330"/>
    <w:rsid w:val="009323C9"/>
    <w:rsid w:val="009324AA"/>
    <w:rsid w:val="009324B1"/>
    <w:rsid w:val="009327B5"/>
    <w:rsid w:val="00932907"/>
    <w:rsid w:val="00932A16"/>
    <w:rsid w:val="00932A20"/>
    <w:rsid w:val="0093311E"/>
    <w:rsid w:val="00933B1B"/>
    <w:rsid w:val="00933D61"/>
    <w:rsid w:val="00933DE4"/>
    <w:rsid w:val="00933E25"/>
    <w:rsid w:val="00933F7F"/>
    <w:rsid w:val="00933FAB"/>
    <w:rsid w:val="009343B2"/>
    <w:rsid w:val="0093457F"/>
    <w:rsid w:val="00934753"/>
    <w:rsid w:val="00935490"/>
    <w:rsid w:val="009354D1"/>
    <w:rsid w:val="00935521"/>
    <w:rsid w:val="009355F0"/>
    <w:rsid w:val="00935B52"/>
    <w:rsid w:val="00935E77"/>
    <w:rsid w:val="00935FFE"/>
    <w:rsid w:val="00936951"/>
    <w:rsid w:val="00936A90"/>
    <w:rsid w:val="00936AC4"/>
    <w:rsid w:val="00936D86"/>
    <w:rsid w:val="009370A6"/>
    <w:rsid w:val="009373D6"/>
    <w:rsid w:val="0093752F"/>
    <w:rsid w:val="00937AC7"/>
    <w:rsid w:val="00937D15"/>
    <w:rsid w:val="00940063"/>
    <w:rsid w:val="00940398"/>
    <w:rsid w:val="009403C1"/>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2C66"/>
    <w:rsid w:val="00943108"/>
    <w:rsid w:val="009431CF"/>
    <w:rsid w:val="009431DA"/>
    <w:rsid w:val="00943256"/>
    <w:rsid w:val="00943289"/>
    <w:rsid w:val="0094335F"/>
    <w:rsid w:val="009433E5"/>
    <w:rsid w:val="00943D09"/>
    <w:rsid w:val="00943D89"/>
    <w:rsid w:val="00943EB7"/>
    <w:rsid w:val="00943FA9"/>
    <w:rsid w:val="009441CA"/>
    <w:rsid w:val="009441D7"/>
    <w:rsid w:val="00944202"/>
    <w:rsid w:val="00944335"/>
    <w:rsid w:val="0094433C"/>
    <w:rsid w:val="00944583"/>
    <w:rsid w:val="00944710"/>
    <w:rsid w:val="00944AF4"/>
    <w:rsid w:val="00944CF5"/>
    <w:rsid w:val="00944D54"/>
    <w:rsid w:val="00944DDE"/>
    <w:rsid w:val="00945172"/>
    <w:rsid w:val="0094540F"/>
    <w:rsid w:val="00945A25"/>
    <w:rsid w:val="00945E49"/>
    <w:rsid w:val="00945E73"/>
    <w:rsid w:val="009461C4"/>
    <w:rsid w:val="009462D8"/>
    <w:rsid w:val="00946388"/>
    <w:rsid w:val="009463A9"/>
    <w:rsid w:val="00946A65"/>
    <w:rsid w:val="00946B49"/>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1F7E"/>
    <w:rsid w:val="0095225E"/>
    <w:rsid w:val="00952264"/>
    <w:rsid w:val="00952283"/>
    <w:rsid w:val="009525E3"/>
    <w:rsid w:val="009527A4"/>
    <w:rsid w:val="00952999"/>
    <w:rsid w:val="00952ACA"/>
    <w:rsid w:val="00952FFA"/>
    <w:rsid w:val="009532CD"/>
    <w:rsid w:val="009537A7"/>
    <w:rsid w:val="00953850"/>
    <w:rsid w:val="00953954"/>
    <w:rsid w:val="009539E6"/>
    <w:rsid w:val="00953AFB"/>
    <w:rsid w:val="00953B1F"/>
    <w:rsid w:val="00953C94"/>
    <w:rsid w:val="0095402A"/>
    <w:rsid w:val="009542B8"/>
    <w:rsid w:val="009542C0"/>
    <w:rsid w:val="009545B4"/>
    <w:rsid w:val="009548C3"/>
    <w:rsid w:val="00954B61"/>
    <w:rsid w:val="00954BC4"/>
    <w:rsid w:val="00954E04"/>
    <w:rsid w:val="00954FB7"/>
    <w:rsid w:val="0095506D"/>
    <w:rsid w:val="0095524E"/>
    <w:rsid w:val="009555E2"/>
    <w:rsid w:val="009557DF"/>
    <w:rsid w:val="00955849"/>
    <w:rsid w:val="00955A2E"/>
    <w:rsid w:val="00955B4D"/>
    <w:rsid w:val="00955E35"/>
    <w:rsid w:val="00956101"/>
    <w:rsid w:val="00956361"/>
    <w:rsid w:val="00956537"/>
    <w:rsid w:val="009566DA"/>
    <w:rsid w:val="00956B6A"/>
    <w:rsid w:val="00956BB2"/>
    <w:rsid w:val="00956C61"/>
    <w:rsid w:val="00956EBF"/>
    <w:rsid w:val="00956F90"/>
    <w:rsid w:val="00957060"/>
    <w:rsid w:val="009571BB"/>
    <w:rsid w:val="00957487"/>
    <w:rsid w:val="009577CB"/>
    <w:rsid w:val="00957944"/>
    <w:rsid w:val="00957D9C"/>
    <w:rsid w:val="00960353"/>
    <w:rsid w:val="009603AB"/>
    <w:rsid w:val="0096042B"/>
    <w:rsid w:val="009607AF"/>
    <w:rsid w:val="00960A88"/>
    <w:rsid w:val="00960ADA"/>
    <w:rsid w:val="00960C68"/>
    <w:rsid w:val="00960CB6"/>
    <w:rsid w:val="00960D27"/>
    <w:rsid w:val="00960D78"/>
    <w:rsid w:val="00961023"/>
    <w:rsid w:val="009612F1"/>
    <w:rsid w:val="009613DF"/>
    <w:rsid w:val="00961478"/>
    <w:rsid w:val="009616FA"/>
    <w:rsid w:val="009617E3"/>
    <w:rsid w:val="0096190F"/>
    <w:rsid w:val="00961933"/>
    <w:rsid w:val="00961D0A"/>
    <w:rsid w:val="00961D5C"/>
    <w:rsid w:val="00961E6D"/>
    <w:rsid w:val="00961F21"/>
    <w:rsid w:val="00962147"/>
    <w:rsid w:val="009621FF"/>
    <w:rsid w:val="009625FC"/>
    <w:rsid w:val="0096292B"/>
    <w:rsid w:val="00962A87"/>
    <w:rsid w:val="00962B22"/>
    <w:rsid w:val="00962C96"/>
    <w:rsid w:val="00962E7C"/>
    <w:rsid w:val="00962F82"/>
    <w:rsid w:val="00963291"/>
    <w:rsid w:val="0096336E"/>
    <w:rsid w:val="0096371A"/>
    <w:rsid w:val="0096392B"/>
    <w:rsid w:val="0096397B"/>
    <w:rsid w:val="009639DE"/>
    <w:rsid w:val="00963A61"/>
    <w:rsid w:val="00963CAC"/>
    <w:rsid w:val="00963CB6"/>
    <w:rsid w:val="009640A7"/>
    <w:rsid w:val="009640B8"/>
    <w:rsid w:val="009640C7"/>
    <w:rsid w:val="0096410C"/>
    <w:rsid w:val="00964111"/>
    <w:rsid w:val="00964B17"/>
    <w:rsid w:val="00964E3C"/>
    <w:rsid w:val="00964E4A"/>
    <w:rsid w:val="00964E69"/>
    <w:rsid w:val="0096504D"/>
    <w:rsid w:val="00965235"/>
    <w:rsid w:val="009653C7"/>
    <w:rsid w:val="009654F0"/>
    <w:rsid w:val="009656BC"/>
    <w:rsid w:val="009659EA"/>
    <w:rsid w:val="00965C28"/>
    <w:rsid w:val="00965FA6"/>
    <w:rsid w:val="0096691D"/>
    <w:rsid w:val="009669ED"/>
    <w:rsid w:val="00966EC4"/>
    <w:rsid w:val="00966F9C"/>
    <w:rsid w:val="00966FF5"/>
    <w:rsid w:val="00967095"/>
    <w:rsid w:val="0096766C"/>
    <w:rsid w:val="00967782"/>
    <w:rsid w:val="00967851"/>
    <w:rsid w:val="009679B3"/>
    <w:rsid w:val="00967C94"/>
    <w:rsid w:val="00967D2D"/>
    <w:rsid w:val="00967FAD"/>
    <w:rsid w:val="00970387"/>
    <w:rsid w:val="00970757"/>
    <w:rsid w:val="00970802"/>
    <w:rsid w:val="00970879"/>
    <w:rsid w:val="00970958"/>
    <w:rsid w:val="00970DEC"/>
    <w:rsid w:val="00970F7A"/>
    <w:rsid w:val="00970FE3"/>
    <w:rsid w:val="00971190"/>
    <w:rsid w:val="0097182A"/>
    <w:rsid w:val="00971940"/>
    <w:rsid w:val="00971E51"/>
    <w:rsid w:val="00971EB0"/>
    <w:rsid w:val="00971EC5"/>
    <w:rsid w:val="00971F6B"/>
    <w:rsid w:val="00971FCC"/>
    <w:rsid w:val="0097264B"/>
    <w:rsid w:val="0097298A"/>
    <w:rsid w:val="00972A0B"/>
    <w:rsid w:val="00972B96"/>
    <w:rsid w:val="00972BB7"/>
    <w:rsid w:val="00972C06"/>
    <w:rsid w:val="00972C90"/>
    <w:rsid w:val="00972E36"/>
    <w:rsid w:val="00972F4C"/>
    <w:rsid w:val="00972FE0"/>
    <w:rsid w:val="00972FEB"/>
    <w:rsid w:val="009730CD"/>
    <w:rsid w:val="00973257"/>
    <w:rsid w:val="0097383E"/>
    <w:rsid w:val="009738E5"/>
    <w:rsid w:val="009739F8"/>
    <w:rsid w:val="00973B3A"/>
    <w:rsid w:val="00973E47"/>
    <w:rsid w:val="00973F29"/>
    <w:rsid w:val="00973F5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6D0"/>
    <w:rsid w:val="0097570F"/>
    <w:rsid w:val="00975859"/>
    <w:rsid w:val="00975BCA"/>
    <w:rsid w:val="00975E36"/>
    <w:rsid w:val="00975F1B"/>
    <w:rsid w:val="009767DE"/>
    <w:rsid w:val="00976BA3"/>
    <w:rsid w:val="00976D63"/>
    <w:rsid w:val="00976E44"/>
    <w:rsid w:val="00977214"/>
    <w:rsid w:val="009773A0"/>
    <w:rsid w:val="009773AF"/>
    <w:rsid w:val="00977528"/>
    <w:rsid w:val="009775C2"/>
    <w:rsid w:val="00977852"/>
    <w:rsid w:val="009778AB"/>
    <w:rsid w:val="00980070"/>
    <w:rsid w:val="00980183"/>
    <w:rsid w:val="009803E4"/>
    <w:rsid w:val="00980403"/>
    <w:rsid w:val="009804C2"/>
    <w:rsid w:val="009804CB"/>
    <w:rsid w:val="00980612"/>
    <w:rsid w:val="00980655"/>
    <w:rsid w:val="009807C2"/>
    <w:rsid w:val="009809DD"/>
    <w:rsid w:val="00980F14"/>
    <w:rsid w:val="00981151"/>
    <w:rsid w:val="0098120B"/>
    <w:rsid w:val="0098131D"/>
    <w:rsid w:val="00981517"/>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99"/>
    <w:rsid w:val="009834EC"/>
    <w:rsid w:val="0098389B"/>
    <w:rsid w:val="009838CE"/>
    <w:rsid w:val="00983B52"/>
    <w:rsid w:val="00983C41"/>
    <w:rsid w:val="00983D61"/>
    <w:rsid w:val="00983DF2"/>
    <w:rsid w:val="00984206"/>
    <w:rsid w:val="009845BC"/>
    <w:rsid w:val="00984621"/>
    <w:rsid w:val="00984F16"/>
    <w:rsid w:val="0098511E"/>
    <w:rsid w:val="00985165"/>
    <w:rsid w:val="009852B3"/>
    <w:rsid w:val="0098537C"/>
    <w:rsid w:val="0098541D"/>
    <w:rsid w:val="009856EB"/>
    <w:rsid w:val="00985A54"/>
    <w:rsid w:val="00985CA4"/>
    <w:rsid w:val="0098601C"/>
    <w:rsid w:val="0098602D"/>
    <w:rsid w:val="0098666F"/>
    <w:rsid w:val="00986956"/>
    <w:rsid w:val="009869AB"/>
    <w:rsid w:val="00986A83"/>
    <w:rsid w:val="00987282"/>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D6"/>
    <w:rsid w:val="009930C0"/>
    <w:rsid w:val="009931C3"/>
    <w:rsid w:val="0099324C"/>
    <w:rsid w:val="00993266"/>
    <w:rsid w:val="009935FC"/>
    <w:rsid w:val="00993627"/>
    <w:rsid w:val="00993658"/>
    <w:rsid w:val="0099367D"/>
    <w:rsid w:val="009936F0"/>
    <w:rsid w:val="00993AC4"/>
    <w:rsid w:val="00993DA5"/>
    <w:rsid w:val="00993E03"/>
    <w:rsid w:val="00994BD1"/>
    <w:rsid w:val="00994F40"/>
    <w:rsid w:val="00995263"/>
    <w:rsid w:val="00995360"/>
    <w:rsid w:val="009954AD"/>
    <w:rsid w:val="0099567F"/>
    <w:rsid w:val="009956EB"/>
    <w:rsid w:val="0099602C"/>
    <w:rsid w:val="00996428"/>
    <w:rsid w:val="00996546"/>
    <w:rsid w:val="0099676E"/>
    <w:rsid w:val="00996A8B"/>
    <w:rsid w:val="00996CD1"/>
    <w:rsid w:val="00996CD4"/>
    <w:rsid w:val="00996D35"/>
    <w:rsid w:val="009970DA"/>
    <w:rsid w:val="0099713E"/>
    <w:rsid w:val="0099731A"/>
    <w:rsid w:val="00997327"/>
    <w:rsid w:val="00997341"/>
    <w:rsid w:val="0099742C"/>
    <w:rsid w:val="00997877"/>
    <w:rsid w:val="009979D6"/>
    <w:rsid w:val="00997B89"/>
    <w:rsid w:val="00997CA3"/>
    <w:rsid w:val="009A0212"/>
    <w:rsid w:val="009A02E1"/>
    <w:rsid w:val="009A031F"/>
    <w:rsid w:val="009A041C"/>
    <w:rsid w:val="009A081F"/>
    <w:rsid w:val="009A12D1"/>
    <w:rsid w:val="009A1E27"/>
    <w:rsid w:val="009A1E77"/>
    <w:rsid w:val="009A20F1"/>
    <w:rsid w:val="009A2180"/>
    <w:rsid w:val="009A2255"/>
    <w:rsid w:val="009A231F"/>
    <w:rsid w:val="009A246A"/>
    <w:rsid w:val="009A2913"/>
    <w:rsid w:val="009A2CDE"/>
    <w:rsid w:val="009A2EAE"/>
    <w:rsid w:val="009A2FC8"/>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8A"/>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9E5"/>
    <w:rsid w:val="009B1AF7"/>
    <w:rsid w:val="009B2092"/>
    <w:rsid w:val="009B245E"/>
    <w:rsid w:val="009B2532"/>
    <w:rsid w:val="009B2655"/>
    <w:rsid w:val="009B3221"/>
    <w:rsid w:val="009B346F"/>
    <w:rsid w:val="009B3745"/>
    <w:rsid w:val="009B3A8F"/>
    <w:rsid w:val="009B3BF5"/>
    <w:rsid w:val="009B3C79"/>
    <w:rsid w:val="009B3D0C"/>
    <w:rsid w:val="009B42DA"/>
    <w:rsid w:val="009B4821"/>
    <w:rsid w:val="009B48C2"/>
    <w:rsid w:val="009B4BED"/>
    <w:rsid w:val="009B4C24"/>
    <w:rsid w:val="009B5039"/>
    <w:rsid w:val="009B55C0"/>
    <w:rsid w:val="009B5721"/>
    <w:rsid w:val="009B5821"/>
    <w:rsid w:val="009B58E8"/>
    <w:rsid w:val="009B591E"/>
    <w:rsid w:val="009B59B0"/>
    <w:rsid w:val="009B616B"/>
    <w:rsid w:val="009B62F9"/>
    <w:rsid w:val="009B66A0"/>
    <w:rsid w:val="009B68AD"/>
    <w:rsid w:val="009B6C13"/>
    <w:rsid w:val="009B6F64"/>
    <w:rsid w:val="009B7100"/>
    <w:rsid w:val="009B717B"/>
    <w:rsid w:val="009B7235"/>
    <w:rsid w:val="009B7372"/>
    <w:rsid w:val="009B7427"/>
    <w:rsid w:val="009B79C4"/>
    <w:rsid w:val="009B79D6"/>
    <w:rsid w:val="009B7BB7"/>
    <w:rsid w:val="009B7BF0"/>
    <w:rsid w:val="009B7FFA"/>
    <w:rsid w:val="009C00EF"/>
    <w:rsid w:val="009C01F7"/>
    <w:rsid w:val="009C047A"/>
    <w:rsid w:val="009C099E"/>
    <w:rsid w:val="009C09D2"/>
    <w:rsid w:val="009C0A9F"/>
    <w:rsid w:val="009C0BC1"/>
    <w:rsid w:val="009C0D98"/>
    <w:rsid w:val="009C0DBE"/>
    <w:rsid w:val="009C1012"/>
    <w:rsid w:val="009C10DF"/>
    <w:rsid w:val="009C1190"/>
    <w:rsid w:val="009C1848"/>
    <w:rsid w:val="009C1A35"/>
    <w:rsid w:val="009C1B93"/>
    <w:rsid w:val="009C1D4B"/>
    <w:rsid w:val="009C1E0C"/>
    <w:rsid w:val="009C20D3"/>
    <w:rsid w:val="009C2358"/>
    <w:rsid w:val="009C25FA"/>
    <w:rsid w:val="009C2610"/>
    <w:rsid w:val="009C281C"/>
    <w:rsid w:val="009C2846"/>
    <w:rsid w:val="009C319F"/>
    <w:rsid w:val="009C3289"/>
    <w:rsid w:val="009C36A4"/>
    <w:rsid w:val="009C3D88"/>
    <w:rsid w:val="009C3F40"/>
    <w:rsid w:val="009C4286"/>
    <w:rsid w:val="009C4365"/>
    <w:rsid w:val="009C460F"/>
    <w:rsid w:val="009C46A2"/>
    <w:rsid w:val="009C47D1"/>
    <w:rsid w:val="009C48F6"/>
    <w:rsid w:val="009C4B7C"/>
    <w:rsid w:val="009C520B"/>
    <w:rsid w:val="009C5430"/>
    <w:rsid w:val="009C56B8"/>
    <w:rsid w:val="009C56BA"/>
    <w:rsid w:val="009C5785"/>
    <w:rsid w:val="009C5793"/>
    <w:rsid w:val="009C5874"/>
    <w:rsid w:val="009C5A0F"/>
    <w:rsid w:val="009C5F9A"/>
    <w:rsid w:val="009C643D"/>
    <w:rsid w:val="009C6507"/>
    <w:rsid w:val="009C65D8"/>
    <w:rsid w:val="009C6768"/>
    <w:rsid w:val="009C6894"/>
    <w:rsid w:val="009C68E1"/>
    <w:rsid w:val="009C69A2"/>
    <w:rsid w:val="009C6B3B"/>
    <w:rsid w:val="009C6B7B"/>
    <w:rsid w:val="009C6DAA"/>
    <w:rsid w:val="009C6E93"/>
    <w:rsid w:val="009C7147"/>
    <w:rsid w:val="009C7150"/>
    <w:rsid w:val="009C72E5"/>
    <w:rsid w:val="009C75A0"/>
    <w:rsid w:val="009C7926"/>
    <w:rsid w:val="009C7B7A"/>
    <w:rsid w:val="009C7F47"/>
    <w:rsid w:val="009D0361"/>
    <w:rsid w:val="009D061A"/>
    <w:rsid w:val="009D06AE"/>
    <w:rsid w:val="009D0720"/>
    <w:rsid w:val="009D079F"/>
    <w:rsid w:val="009D0888"/>
    <w:rsid w:val="009D0897"/>
    <w:rsid w:val="009D099A"/>
    <w:rsid w:val="009D0D50"/>
    <w:rsid w:val="009D105C"/>
    <w:rsid w:val="009D1205"/>
    <w:rsid w:val="009D1325"/>
    <w:rsid w:val="009D15E0"/>
    <w:rsid w:val="009D1652"/>
    <w:rsid w:val="009D177C"/>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45F"/>
    <w:rsid w:val="009D55B7"/>
    <w:rsid w:val="009D56FA"/>
    <w:rsid w:val="009D57AD"/>
    <w:rsid w:val="009D59D3"/>
    <w:rsid w:val="009D5DC2"/>
    <w:rsid w:val="009D5E63"/>
    <w:rsid w:val="009D610C"/>
    <w:rsid w:val="009D62E7"/>
    <w:rsid w:val="009D63EF"/>
    <w:rsid w:val="009D65A6"/>
    <w:rsid w:val="009D6940"/>
    <w:rsid w:val="009D69A8"/>
    <w:rsid w:val="009D69F6"/>
    <w:rsid w:val="009D71BF"/>
    <w:rsid w:val="009D7341"/>
    <w:rsid w:val="009D75A4"/>
    <w:rsid w:val="009D76D2"/>
    <w:rsid w:val="009D7DA3"/>
    <w:rsid w:val="009D7E8E"/>
    <w:rsid w:val="009E017A"/>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605"/>
    <w:rsid w:val="009E2975"/>
    <w:rsid w:val="009E2A62"/>
    <w:rsid w:val="009E2F97"/>
    <w:rsid w:val="009E3235"/>
    <w:rsid w:val="009E35BC"/>
    <w:rsid w:val="009E3790"/>
    <w:rsid w:val="009E3908"/>
    <w:rsid w:val="009E3C2A"/>
    <w:rsid w:val="009E3E78"/>
    <w:rsid w:val="009E4071"/>
    <w:rsid w:val="009E41B0"/>
    <w:rsid w:val="009E457F"/>
    <w:rsid w:val="009E47B9"/>
    <w:rsid w:val="009E53AA"/>
    <w:rsid w:val="009E53D6"/>
    <w:rsid w:val="009E55BC"/>
    <w:rsid w:val="009E5656"/>
    <w:rsid w:val="009E5817"/>
    <w:rsid w:val="009E5AB4"/>
    <w:rsid w:val="009E605E"/>
    <w:rsid w:val="009E61FA"/>
    <w:rsid w:val="009E641D"/>
    <w:rsid w:val="009E64A5"/>
    <w:rsid w:val="009E6712"/>
    <w:rsid w:val="009E68C8"/>
    <w:rsid w:val="009E69B9"/>
    <w:rsid w:val="009E6B29"/>
    <w:rsid w:val="009E6B68"/>
    <w:rsid w:val="009E6D08"/>
    <w:rsid w:val="009E6F6E"/>
    <w:rsid w:val="009E70C6"/>
    <w:rsid w:val="009E7287"/>
    <w:rsid w:val="009E7667"/>
    <w:rsid w:val="009E77C5"/>
    <w:rsid w:val="009E798E"/>
    <w:rsid w:val="009E7F5E"/>
    <w:rsid w:val="009F0001"/>
    <w:rsid w:val="009F00E3"/>
    <w:rsid w:val="009F03C2"/>
    <w:rsid w:val="009F06F6"/>
    <w:rsid w:val="009F0C38"/>
    <w:rsid w:val="009F0CD1"/>
    <w:rsid w:val="009F1033"/>
    <w:rsid w:val="009F163C"/>
    <w:rsid w:val="009F187B"/>
    <w:rsid w:val="009F1933"/>
    <w:rsid w:val="009F1DFD"/>
    <w:rsid w:val="009F29A1"/>
    <w:rsid w:val="009F2C55"/>
    <w:rsid w:val="009F2C75"/>
    <w:rsid w:val="009F2E7E"/>
    <w:rsid w:val="009F3A4B"/>
    <w:rsid w:val="009F3D33"/>
    <w:rsid w:val="009F416E"/>
    <w:rsid w:val="009F41E1"/>
    <w:rsid w:val="009F426F"/>
    <w:rsid w:val="009F4375"/>
    <w:rsid w:val="009F43F8"/>
    <w:rsid w:val="009F4834"/>
    <w:rsid w:val="009F4C1F"/>
    <w:rsid w:val="009F4C62"/>
    <w:rsid w:val="009F4E78"/>
    <w:rsid w:val="009F4F05"/>
    <w:rsid w:val="009F5606"/>
    <w:rsid w:val="009F586B"/>
    <w:rsid w:val="009F5C45"/>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242"/>
    <w:rsid w:val="009F72F0"/>
    <w:rsid w:val="009F744E"/>
    <w:rsid w:val="009F76CB"/>
    <w:rsid w:val="009F7883"/>
    <w:rsid w:val="009F79F3"/>
    <w:rsid w:val="009F7CFE"/>
    <w:rsid w:val="009F7E34"/>
    <w:rsid w:val="00A00519"/>
    <w:rsid w:val="00A00B7C"/>
    <w:rsid w:val="00A01006"/>
    <w:rsid w:val="00A011C6"/>
    <w:rsid w:val="00A014CC"/>
    <w:rsid w:val="00A0159E"/>
    <w:rsid w:val="00A0212A"/>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A3"/>
    <w:rsid w:val="00A04EBD"/>
    <w:rsid w:val="00A05194"/>
    <w:rsid w:val="00A051FA"/>
    <w:rsid w:val="00A05418"/>
    <w:rsid w:val="00A054E7"/>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B48"/>
    <w:rsid w:val="00A10B90"/>
    <w:rsid w:val="00A10D06"/>
    <w:rsid w:val="00A10D1A"/>
    <w:rsid w:val="00A10E1C"/>
    <w:rsid w:val="00A10FCC"/>
    <w:rsid w:val="00A11371"/>
    <w:rsid w:val="00A114B5"/>
    <w:rsid w:val="00A115BF"/>
    <w:rsid w:val="00A117B9"/>
    <w:rsid w:val="00A11ACA"/>
    <w:rsid w:val="00A11C5F"/>
    <w:rsid w:val="00A11DCD"/>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486"/>
    <w:rsid w:val="00A13511"/>
    <w:rsid w:val="00A136C2"/>
    <w:rsid w:val="00A136F5"/>
    <w:rsid w:val="00A13715"/>
    <w:rsid w:val="00A1387C"/>
    <w:rsid w:val="00A13B51"/>
    <w:rsid w:val="00A13CF1"/>
    <w:rsid w:val="00A13E7A"/>
    <w:rsid w:val="00A13F4C"/>
    <w:rsid w:val="00A142CA"/>
    <w:rsid w:val="00A142D5"/>
    <w:rsid w:val="00A145D0"/>
    <w:rsid w:val="00A1468E"/>
    <w:rsid w:val="00A14743"/>
    <w:rsid w:val="00A14A69"/>
    <w:rsid w:val="00A14AEB"/>
    <w:rsid w:val="00A14B5D"/>
    <w:rsid w:val="00A14B73"/>
    <w:rsid w:val="00A15252"/>
    <w:rsid w:val="00A152DD"/>
    <w:rsid w:val="00A1562F"/>
    <w:rsid w:val="00A157EC"/>
    <w:rsid w:val="00A15819"/>
    <w:rsid w:val="00A15BA6"/>
    <w:rsid w:val="00A15C81"/>
    <w:rsid w:val="00A16150"/>
    <w:rsid w:val="00A1630A"/>
    <w:rsid w:val="00A1637F"/>
    <w:rsid w:val="00A166F6"/>
    <w:rsid w:val="00A1690B"/>
    <w:rsid w:val="00A16A02"/>
    <w:rsid w:val="00A16E5E"/>
    <w:rsid w:val="00A17345"/>
    <w:rsid w:val="00A173BF"/>
    <w:rsid w:val="00A1760D"/>
    <w:rsid w:val="00A177FA"/>
    <w:rsid w:val="00A1783E"/>
    <w:rsid w:val="00A1789B"/>
    <w:rsid w:val="00A178BC"/>
    <w:rsid w:val="00A20253"/>
    <w:rsid w:val="00A2028E"/>
    <w:rsid w:val="00A203E6"/>
    <w:rsid w:val="00A2049C"/>
    <w:rsid w:val="00A204F8"/>
    <w:rsid w:val="00A205BF"/>
    <w:rsid w:val="00A20990"/>
    <w:rsid w:val="00A20A33"/>
    <w:rsid w:val="00A20FBD"/>
    <w:rsid w:val="00A2104B"/>
    <w:rsid w:val="00A210E9"/>
    <w:rsid w:val="00A21666"/>
    <w:rsid w:val="00A21712"/>
    <w:rsid w:val="00A218AE"/>
    <w:rsid w:val="00A21A9D"/>
    <w:rsid w:val="00A21AAA"/>
    <w:rsid w:val="00A21C50"/>
    <w:rsid w:val="00A21E51"/>
    <w:rsid w:val="00A22132"/>
    <w:rsid w:val="00A2218F"/>
    <w:rsid w:val="00A22207"/>
    <w:rsid w:val="00A22682"/>
    <w:rsid w:val="00A22696"/>
    <w:rsid w:val="00A226BE"/>
    <w:rsid w:val="00A2287C"/>
    <w:rsid w:val="00A228BB"/>
    <w:rsid w:val="00A22CE9"/>
    <w:rsid w:val="00A22D9C"/>
    <w:rsid w:val="00A22E14"/>
    <w:rsid w:val="00A22E73"/>
    <w:rsid w:val="00A235F7"/>
    <w:rsid w:val="00A237C8"/>
    <w:rsid w:val="00A23921"/>
    <w:rsid w:val="00A23B6E"/>
    <w:rsid w:val="00A23EBB"/>
    <w:rsid w:val="00A24150"/>
    <w:rsid w:val="00A2445F"/>
    <w:rsid w:val="00A246BF"/>
    <w:rsid w:val="00A2470A"/>
    <w:rsid w:val="00A2481C"/>
    <w:rsid w:val="00A24C00"/>
    <w:rsid w:val="00A24CCF"/>
    <w:rsid w:val="00A251B1"/>
    <w:rsid w:val="00A25275"/>
    <w:rsid w:val="00A25A28"/>
    <w:rsid w:val="00A25A7A"/>
    <w:rsid w:val="00A25B85"/>
    <w:rsid w:val="00A261E4"/>
    <w:rsid w:val="00A26309"/>
    <w:rsid w:val="00A26624"/>
    <w:rsid w:val="00A266E0"/>
    <w:rsid w:val="00A2682C"/>
    <w:rsid w:val="00A26845"/>
    <w:rsid w:val="00A26883"/>
    <w:rsid w:val="00A26D60"/>
    <w:rsid w:val="00A26EE0"/>
    <w:rsid w:val="00A26FEE"/>
    <w:rsid w:val="00A2719B"/>
    <w:rsid w:val="00A2756F"/>
    <w:rsid w:val="00A275C9"/>
    <w:rsid w:val="00A276E9"/>
    <w:rsid w:val="00A276F1"/>
    <w:rsid w:val="00A27EFE"/>
    <w:rsid w:val="00A3041E"/>
    <w:rsid w:val="00A3051C"/>
    <w:rsid w:val="00A3072C"/>
    <w:rsid w:val="00A307C5"/>
    <w:rsid w:val="00A308DB"/>
    <w:rsid w:val="00A30A0D"/>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A6"/>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22C"/>
    <w:rsid w:val="00A404BA"/>
    <w:rsid w:val="00A40531"/>
    <w:rsid w:val="00A40567"/>
    <w:rsid w:val="00A406BF"/>
    <w:rsid w:val="00A40889"/>
    <w:rsid w:val="00A409C5"/>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2D2"/>
    <w:rsid w:val="00A4690A"/>
    <w:rsid w:val="00A46FAD"/>
    <w:rsid w:val="00A47037"/>
    <w:rsid w:val="00A470ED"/>
    <w:rsid w:val="00A4742F"/>
    <w:rsid w:val="00A47430"/>
    <w:rsid w:val="00A475AF"/>
    <w:rsid w:val="00A4761F"/>
    <w:rsid w:val="00A47B4B"/>
    <w:rsid w:val="00A47FB9"/>
    <w:rsid w:val="00A500B6"/>
    <w:rsid w:val="00A503F5"/>
    <w:rsid w:val="00A5044D"/>
    <w:rsid w:val="00A50B00"/>
    <w:rsid w:val="00A51132"/>
    <w:rsid w:val="00A511FB"/>
    <w:rsid w:val="00A514A4"/>
    <w:rsid w:val="00A514CD"/>
    <w:rsid w:val="00A514EB"/>
    <w:rsid w:val="00A51761"/>
    <w:rsid w:val="00A51AB0"/>
    <w:rsid w:val="00A51C02"/>
    <w:rsid w:val="00A51D5B"/>
    <w:rsid w:val="00A5213D"/>
    <w:rsid w:val="00A521E0"/>
    <w:rsid w:val="00A52249"/>
    <w:rsid w:val="00A523FD"/>
    <w:rsid w:val="00A5259A"/>
    <w:rsid w:val="00A5262A"/>
    <w:rsid w:val="00A52ABD"/>
    <w:rsid w:val="00A52D1E"/>
    <w:rsid w:val="00A52E4C"/>
    <w:rsid w:val="00A52EF2"/>
    <w:rsid w:val="00A5301B"/>
    <w:rsid w:val="00A53085"/>
    <w:rsid w:val="00A53220"/>
    <w:rsid w:val="00A53494"/>
    <w:rsid w:val="00A53704"/>
    <w:rsid w:val="00A5372C"/>
    <w:rsid w:val="00A5381A"/>
    <w:rsid w:val="00A54027"/>
    <w:rsid w:val="00A5420C"/>
    <w:rsid w:val="00A544BF"/>
    <w:rsid w:val="00A54508"/>
    <w:rsid w:val="00A54A90"/>
    <w:rsid w:val="00A54D16"/>
    <w:rsid w:val="00A54DAA"/>
    <w:rsid w:val="00A5520A"/>
    <w:rsid w:val="00A5579B"/>
    <w:rsid w:val="00A55877"/>
    <w:rsid w:val="00A55A60"/>
    <w:rsid w:val="00A55AC2"/>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87F"/>
    <w:rsid w:val="00A57C08"/>
    <w:rsid w:val="00A57F0D"/>
    <w:rsid w:val="00A57F96"/>
    <w:rsid w:val="00A603E7"/>
    <w:rsid w:val="00A607EF"/>
    <w:rsid w:val="00A6098D"/>
    <w:rsid w:val="00A60B8F"/>
    <w:rsid w:val="00A60CCC"/>
    <w:rsid w:val="00A60D08"/>
    <w:rsid w:val="00A60D33"/>
    <w:rsid w:val="00A60D9D"/>
    <w:rsid w:val="00A61471"/>
    <w:rsid w:val="00A61828"/>
    <w:rsid w:val="00A6186F"/>
    <w:rsid w:val="00A6188E"/>
    <w:rsid w:val="00A61BC6"/>
    <w:rsid w:val="00A61BD9"/>
    <w:rsid w:val="00A61BF1"/>
    <w:rsid w:val="00A620AA"/>
    <w:rsid w:val="00A621BC"/>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669"/>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985"/>
    <w:rsid w:val="00A70A35"/>
    <w:rsid w:val="00A70B2E"/>
    <w:rsid w:val="00A70E7A"/>
    <w:rsid w:val="00A71265"/>
    <w:rsid w:val="00A7141F"/>
    <w:rsid w:val="00A71A5F"/>
    <w:rsid w:val="00A71D6B"/>
    <w:rsid w:val="00A72020"/>
    <w:rsid w:val="00A72302"/>
    <w:rsid w:val="00A72A26"/>
    <w:rsid w:val="00A72B9B"/>
    <w:rsid w:val="00A72DD2"/>
    <w:rsid w:val="00A72E61"/>
    <w:rsid w:val="00A72E89"/>
    <w:rsid w:val="00A734F8"/>
    <w:rsid w:val="00A73664"/>
    <w:rsid w:val="00A73873"/>
    <w:rsid w:val="00A7395A"/>
    <w:rsid w:val="00A73A23"/>
    <w:rsid w:val="00A73FFF"/>
    <w:rsid w:val="00A7437A"/>
    <w:rsid w:val="00A744A2"/>
    <w:rsid w:val="00A745D9"/>
    <w:rsid w:val="00A746E0"/>
    <w:rsid w:val="00A74DE8"/>
    <w:rsid w:val="00A74E04"/>
    <w:rsid w:val="00A74E7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2D9"/>
    <w:rsid w:val="00A7735F"/>
    <w:rsid w:val="00A77AB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427"/>
    <w:rsid w:val="00A81633"/>
    <w:rsid w:val="00A81D83"/>
    <w:rsid w:val="00A81E52"/>
    <w:rsid w:val="00A8221B"/>
    <w:rsid w:val="00A82220"/>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51C"/>
    <w:rsid w:val="00A85521"/>
    <w:rsid w:val="00A85661"/>
    <w:rsid w:val="00A85794"/>
    <w:rsid w:val="00A85926"/>
    <w:rsid w:val="00A85C85"/>
    <w:rsid w:val="00A85FFF"/>
    <w:rsid w:val="00A86121"/>
    <w:rsid w:val="00A86593"/>
    <w:rsid w:val="00A86956"/>
    <w:rsid w:val="00A86ACD"/>
    <w:rsid w:val="00A86DAB"/>
    <w:rsid w:val="00A86E33"/>
    <w:rsid w:val="00A86E4F"/>
    <w:rsid w:val="00A86FEF"/>
    <w:rsid w:val="00A8729C"/>
    <w:rsid w:val="00A87482"/>
    <w:rsid w:val="00A876C5"/>
    <w:rsid w:val="00A87C98"/>
    <w:rsid w:val="00A87D1E"/>
    <w:rsid w:val="00A9034E"/>
    <w:rsid w:val="00A905F1"/>
    <w:rsid w:val="00A90897"/>
    <w:rsid w:val="00A909F2"/>
    <w:rsid w:val="00A90C69"/>
    <w:rsid w:val="00A90DE2"/>
    <w:rsid w:val="00A90E27"/>
    <w:rsid w:val="00A91008"/>
    <w:rsid w:val="00A91044"/>
    <w:rsid w:val="00A91140"/>
    <w:rsid w:val="00A9120E"/>
    <w:rsid w:val="00A91218"/>
    <w:rsid w:val="00A91469"/>
    <w:rsid w:val="00A91523"/>
    <w:rsid w:val="00A9159B"/>
    <w:rsid w:val="00A9164F"/>
    <w:rsid w:val="00A91E8A"/>
    <w:rsid w:val="00A91F3E"/>
    <w:rsid w:val="00A923A8"/>
    <w:rsid w:val="00A9282C"/>
    <w:rsid w:val="00A92CDA"/>
    <w:rsid w:val="00A92CF8"/>
    <w:rsid w:val="00A92F82"/>
    <w:rsid w:val="00A930F9"/>
    <w:rsid w:val="00A9323D"/>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1F4"/>
    <w:rsid w:val="00A95262"/>
    <w:rsid w:val="00A9526D"/>
    <w:rsid w:val="00A95281"/>
    <w:rsid w:val="00A953AC"/>
    <w:rsid w:val="00A953BC"/>
    <w:rsid w:val="00A955B7"/>
    <w:rsid w:val="00A959D6"/>
    <w:rsid w:val="00A95A3E"/>
    <w:rsid w:val="00A95C29"/>
    <w:rsid w:val="00A95C8A"/>
    <w:rsid w:val="00A95F2C"/>
    <w:rsid w:val="00A95F7A"/>
    <w:rsid w:val="00A95FCB"/>
    <w:rsid w:val="00A95FFA"/>
    <w:rsid w:val="00A96058"/>
    <w:rsid w:val="00A96801"/>
    <w:rsid w:val="00A96858"/>
    <w:rsid w:val="00A9692B"/>
    <w:rsid w:val="00A96BC0"/>
    <w:rsid w:val="00A96C7D"/>
    <w:rsid w:val="00A96D56"/>
    <w:rsid w:val="00A96D7E"/>
    <w:rsid w:val="00A9727C"/>
    <w:rsid w:val="00A97666"/>
    <w:rsid w:val="00A97A28"/>
    <w:rsid w:val="00A97B8C"/>
    <w:rsid w:val="00A97E7B"/>
    <w:rsid w:val="00A97EC2"/>
    <w:rsid w:val="00A97EEE"/>
    <w:rsid w:val="00AA0003"/>
    <w:rsid w:val="00AA02AF"/>
    <w:rsid w:val="00AA051D"/>
    <w:rsid w:val="00AA05E1"/>
    <w:rsid w:val="00AA08DE"/>
    <w:rsid w:val="00AA092C"/>
    <w:rsid w:val="00AA0B96"/>
    <w:rsid w:val="00AA109F"/>
    <w:rsid w:val="00AA116F"/>
    <w:rsid w:val="00AA1399"/>
    <w:rsid w:val="00AA1420"/>
    <w:rsid w:val="00AA14FE"/>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757"/>
    <w:rsid w:val="00AA484A"/>
    <w:rsid w:val="00AA490E"/>
    <w:rsid w:val="00AA491B"/>
    <w:rsid w:val="00AA4B1B"/>
    <w:rsid w:val="00AA4B29"/>
    <w:rsid w:val="00AA4FC3"/>
    <w:rsid w:val="00AA5584"/>
    <w:rsid w:val="00AA569D"/>
    <w:rsid w:val="00AA5BF1"/>
    <w:rsid w:val="00AA5C2D"/>
    <w:rsid w:val="00AA5C3C"/>
    <w:rsid w:val="00AA6026"/>
    <w:rsid w:val="00AA61BF"/>
    <w:rsid w:val="00AA6206"/>
    <w:rsid w:val="00AA62B8"/>
    <w:rsid w:val="00AA630A"/>
    <w:rsid w:val="00AA642A"/>
    <w:rsid w:val="00AA65C6"/>
    <w:rsid w:val="00AA65F4"/>
    <w:rsid w:val="00AA69EF"/>
    <w:rsid w:val="00AA6AAF"/>
    <w:rsid w:val="00AA6B64"/>
    <w:rsid w:val="00AA6BDC"/>
    <w:rsid w:val="00AA6D6B"/>
    <w:rsid w:val="00AA6F85"/>
    <w:rsid w:val="00AA6F9A"/>
    <w:rsid w:val="00AA702C"/>
    <w:rsid w:val="00AA7130"/>
    <w:rsid w:val="00AA71B0"/>
    <w:rsid w:val="00AA74D7"/>
    <w:rsid w:val="00AA792F"/>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AF0"/>
    <w:rsid w:val="00AB3D94"/>
    <w:rsid w:val="00AB3E16"/>
    <w:rsid w:val="00AB3E3E"/>
    <w:rsid w:val="00AB3F13"/>
    <w:rsid w:val="00AB4157"/>
    <w:rsid w:val="00AB42FF"/>
    <w:rsid w:val="00AB4EB6"/>
    <w:rsid w:val="00AB513E"/>
    <w:rsid w:val="00AB5349"/>
    <w:rsid w:val="00AB53BA"/>
    <w:rsid w:val="00AB542D"/>
    <w:rsid w:val="00AB563D"/>
    <w:rsid w:val="00AB5738"/>
    <w:rsid w:val="00AB57AD"/>
    <w:rsid w:val="00AB583A"/>
    <w:rsid w:val="00AB59AF"/>
    <w:rsid w:val="00AB5A59"/>
    <w:rsid w:val="00AB5EF3"/>
    <w:rsid w:val="00AB61EA"/>
    <w:rsid w:val="00AB642C"/>
    <w:rsid w:val="00AB66A3"/>
    <w:rsid w:val="00AB706E"/>
    <w:rsid w:val="00AB7134"/>
    <w:rsid w:val="00AB76D5"/>
    <w:rsid w:val="00AB7787"/>
    <w:rsid w:val="00AB78AC"/>
    <w:rsid w:val="00AB7E64"/>
    <w:rsid w:val="00AB7F74"/>
    <w:rsid w:val="00AC0559"/>
    <w:rsid w:val="00AC06F1"/>
    <w:rsid w:val="00AC0EB6"/>
    <w:rsid w:val="00AC1191"/>
    <w:rsid w:val="00AC1281"/>
    <w:rsid w:val="00AC13F4"/>
    <w:rsid w:val="00AC1593"/>
    <w:rsid w:val="00AC1613"/>
    <w:rsid w:val="00AC18EB"/>
    <w:rsid w:val="00AC1C31"/>
    <w:rsid w:val="00AC1CF7"/>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8A0"/>
    <w:rsid w:val="00AD0A73"/>
    <w:rsid w:val="00AD11B6"/>
    <w:rsid w:val="00AD12BD"/>
    <w:rsid w:val="00AD13F3"/>
    <w:rsid w:val="00AD14EA"/>
    <w:rsid w:val="00AD15F0"/>
    <w:rsid w:val="00AD163D"/>
    <w:rsid w:val="00AD1996"/>
    <w:rsid w:val="00AD1A9F"/>
    <w:rsid w:val="00AD1B3C"/>
    <w:rsid w:val="00AD1DFE"/>
    <w:rsid w:val="00AD1F06"/>
    <w:rsid w:val="00AD1F4E"/>
    <w:rsid w:val="00AD21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BB2"/>
    <w:rsid w:val="00AD5D8B"/>
    <w:rsid w:val="00AD5E0A"/>
    <w:rsid w:val="00AD5F16"/>
    <w:rsid w:val="00AD6015"/>
    <w:rsid w:val="00AD63BA"/>
    <w:rsid w:val="00AD6808"/>
    <w:rsid w:val="00AD6C7F"/>
    <w:rsid w:val="00AD6E10"/>
    <w:rsid w:val="00AD70C9"/>
    <w:rsid w:val="00AD732B"/>
    <w:rsid w:val="00AD7599"/>
    <w:rsid w:val="00AD75A6"/>
    <w:rsid w:val="00AD7615"/>
    <w:rsid w:val="00AD7636"/>
    <w:rsid w:val="00AD7920"/>
    <w:rsid w:val="00AD7927"/>
    <w:rsid w:val="00AD7984"/>
    <w:rsid w:val="00AD7B34"/>
    <w:rsid w:val="00AE0074"/>
    <w:rsid w:val="00AE08F3"/>
    <w:rsid w:val="00AE0D23"/>
    <w:rsid w:val="00AE0E9E"/>
    <w:rsid w:val="00AE1418"/>
    <w:rsid w:val="00AE14B7"/>
    <w:rsid w:val="00AE14CD"/>
    <w:rsid w:val="00AE1CF9"/>
    <w:rsid w:val="00AE2051"/>
    <w:rsid w:val="00AE2205"/>
    <w:rsid w:val="00AE232B"/>
    <w:rsid w:val="00AE27A4"/>
    <w:rsid w:val="00AE2BFE"/>
    <w:rsid w:val="00AE3004"/>
    <w:rsid w:val="00AE304D"/>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D1C"/>
    <w:rsid w:val="00AE4EBE"/>
    <w:rsid w:val="00AE4F01"/>
    <w:rsid w:val="00AE52BB"/>
    <w:rsid w:val="00AE533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5E"/>
    <w:rsid w:val="00AF1414"/>
    <w:rsid w:val="00AF1703"/>
    <w:rsid w:val="00AF1958"/>
    <w:rsid w:val="00AF1978"/>
    <w:rsid w:val="00AF1C43"/>
    <w:rsid w:val="00AF1CBC"/>
    <w:rsid w:val="00AF235A"/>
    <w:rsid w:val="00AF24EF"/>
    <w:rsid w:val="00AF27F2"/>
    <w:rsid w:val="00AF28B0"/>
    <w:rsid w:val="00AF2B1F"/>
    <w:rsid w:val="00AF2D42"/>
    <w:rsid w:val="00AF2DED"/>
    <w:rsid w:val="00AF2E75"/>
    <w:rsid w:val="00AF2F32"/>
    <w:rsid w:val="00AF37AD"/>
    <w:rsid w:val="00AF3A59"/>
    <w:rsid w:val="00AF3C80"/>
    <w:rsid w:val="00AF3C8C"/>
    <w:rsid w:val="00AF41FC"/>
    <w:rsid w:val="00AF43FE"/>
    <w:rsid w:val="00AF457C"/>
    <w:rsid w:val="00AF4648"/>
    <w:rsid w:val="00AF4B50"/>
    <w:rsid w:val="00AF4D4E"/>
    <w:rsid w:val="00AF4FC8"/>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9A4"/>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899"/>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8D"/>
    <w:rsid w:val="00B030D8"/>
    <w:rsid w:val="00B03101"/>
    <w:rsid w:val="00B032CE"/>
    <w:rsid w:val="00B03527"/>
    <w:rsid w:val="00B039CE"/>
    <w:rsid w:val="00B03A2E"/>
    <w:rsid w:val="00B03C9A"/>
    <w:rsid w:val="00B03CF7"/>
    <w:rsid w:val="00B03D26"/>
    <w:rsid w:val="00B03E54"/>
    <w:rsid w:val="00B04277"/>
    <w:rsid w:val="00B042A6"/>
    <w:rsid w:val="00B048BD"/>
    <w:rsid w:val="00B0496C"/>
    <w:rsid w:val="00B04D36"/>
    <w:rsid w:val="00B04EEC"/>
    <w:rsid w:val="00B04F11"/>
    <w:rsid w:val="00B050D5"/>
    <w:rsid w:val="00B053F5"/>
    <w:rsid w:val="00B054CE"/>
    <w:rsid w:val="00B055E1"/>
    <w:rsid w:val="00B05629"/>
    <w:rsid w:val="00B05688"/>
    <w:rsid w:val="00B0579D"/>
    <w:rsid w:val="00B06163"/>
    <w:rsid w:val="00B0642D"/>
    <w:rsid w:val="00B06604"/>
    <w:rsid w:val="00B06AF4"/>
    <w:rsid w:val="00B06B44"/>
    <w:rsid w:val="00B06B70"/>
    <w:rsid w:val="00B06C77"/>
    <w:rsid w:val="00B06F7F"/>
    <w:rsid w:val="00B07078"/>
    <w:rsid w:val="00B07286"/>
    <w:rsid w:val="00B07468"/>
    <w:rsid w:val="00B0747F"/>
    <w:rsid w:val="00B075EC"/>
    <w:rsid w:val="00B07909"/>
    <w:rsid w:val="00B07CBE"/>
    <w:rsid w:val="00B07F35"/>
    <w:rsid w:val="00B07F5F"/>
    <w:rsid w:val="00B10030"/>
    <w:rsid w:val="00B10318"/>
    <w:rsid w:val="00B104E3"/>
    <w:rsid w:val="00B1060C"/>
    <w:rsid w:val="00B1093D"/>
    <w:rsid w:val="00B10BD1"/>
    <w:rsid w:val="00B10DDA"/>
    <w:rsid w:val="00B10E2C"/>
    <w:rsid w:val="00B111BF"/>
    <w:rsid w:val="00B113B6"/>
    <w:rsid w:val="00B114C4"/>
    <w:rsid w:val="00B115A1"/>
    <w:rsid w:val="00B1187A"/>
    <w:rsid w:val="00B11882"/>
    <w:rsid w:val="00B11950"/>
    <w:rsid w:val="00B11C98"/>
    <w:rsid w:val="00B11E29"/>
    <w:rsid w:val="00B1215A"/>
    <w:rsid w:val="00B1219E"/>
    <w:rsid w:val="00B12287"/>
    <w:rsid w:val="00B12A59"/>
    <w:rsid w:val="00B12F78"/>
    <w:rsid w:val="00B1329C"/>
    <w:rsid w:val="00B133BC"/>
    <w:rsid w:val="00B13515"/>
    <w:rsid w:val="00B137B0"/>
    <w:rsid w:val="00B137BE"/>
    <w:rsid w:val="00B137D3"/>
    <w:rsid w:val="00B1388A"/>
    <w:rsid w:val="00B13B1C"/>
    <w:rsid w:val="00B13B8D"/>
    <w:rsid w:val="00B13F1F"/>
    <w:rsid w:val="00B143F4"/>
    <w:rsid w:val="00B1474D"/>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6F31"/>
    <w:rsid w:val="00B1736C"/>
    <w:rsid w:val="00B1754E"/>
    <w:rsid w:val="00B1757D"/>
    <w:rsid w:val="00B17744"/>
    <w:rsid w:val="00B17865"/>
    <w:rsid w:val="00B17CD4"/>
    <w:rsid w:val="00B17EE5"/>
    <w:rsid w:val="00B20057"/>
    <w:rsid w:val="00B2034E"/>
    <w:rsid w:val="00B2043A"/>
    <w:rsid w:val="00B2048B"/>
    <w:rsid w:val="00B20856"/>
    <w:rsid w:val="00B20C35"/>
    <w:rsid w:val="00B20CFA"/>
    <w:rsid w:val="00B20E2B"/>
    <w:rsid w:val="00B21016"/>
    <w:rsid w:val="00B21050"/>
    <w:rsid w:val="00B215F9"/>
    <w:rsid w:val="00B2171A"/>
    <w:rsid w:val="00B217C1"/>
    <w:rsid w:val="00B21913"/>
    <w:rsid w:val="00B21CA7"/>
    <w:rsid w:val="00B21D2B"/>
    <w:rsid w:val="00B21D72"/>
    <w:rsid w:val="00B21D85"/>
    <w:rsid w:val="00B21DF9"/>
    <w:rsid w:val="00B21E17"/>
    <w:rsid w:val="00B21EEE"/>
    <w:rsid w:val="00B2208F"/>
    <w:rsid w:val="00B22BCF"/>
    <w:rsid w:val="00B22ED9"/>
    <w:rsid w:val="00B233A9"/>
    <w:rsid w:val="00B233B5"/>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45"/>
    <w:rsid w:val="00B25A70"/>
    <w:rsid w:val="00B25BD8"/>
    <w:rsid w:val="00B25CD8"/>
    <w:rsid w:val="00B25E1D"/>
    <w:rsid w:val="00B25F9A"/>
    <w:rsid w:val="00B2605F"/>
    <w:rsid w:val="00B2613A"/>
    <w:rsid w:val="00B26199"/>
    <w:rsid w:val="00B26586"/>
    <w:rsid w:val="00B269CE"/>
    <w:rsid w:val="00B26ABF"/>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130"/>
    <w:rsid w:val="00B32607"/>
    <w:rsid w:val="00B326BE"/>
    <w:rsid w:val="00B32821"/>
    <w:rsid w:val="00B32CE3"/>
    <w:rsid w:val="00B32EB2"/>
    <w:rsid w:val="00B32EC1"/>
    <w:rsid w:val="00B33122"/>
    <w:rsid w:val="00B33484"/>
    <w:rsid w:val="00B3350B"/>
    <w:rsid w:val="00B33595"/>
    <w:rsid w:val="00B3376D"/>
    <w:rsid w:val="00B33802"/>
    <w:rsid w:val="00B33913"/>
    <w:rsid w:val="00B3396B"/>
    <w:rsid w:val="00B33B9B"/>
    <w:rsid w:val="00B33E44"/>
    <w:rsid w:val="00B33E88"/>
    <w:rsid w:val="00B34642"/>
    <w:rsid w:val="00B34681"/>
    <w:rsid w:val="00B34886"/>
    <w:rsid w:val="00B3488B"/>
    <w:rsid w:val="00B349F6"/>
    <w:rsid w:val="00B34E40"/>
    <w:rsid w:val="00B35035"/>
    <w:rsid w:val="00B3511C"/>
    <w:rsid w:val="00B35148"/>
    <w:rsid w:val="00B3539A"/>
    <w:rsid w:val="00B35A49"/>
    <w:rsid w:val="00B35BA4"/>
    <w:rsid w:val="00B35CB3"/>
    <w:rsid w:val="00B35E0F"/>
    <w:rsid w:val="00B35F31"/>
    <w:rsid w:val="00B35F8E"/>
    <w:rsid w:val="00B3648F"/>
    <w:rsid w:val="00B365BB"/>
    <w:rsid w:val="00B36731"/>
    <w:rsid w:val="00B3676A"/>
    <w:rsid w:val="00B36B7C"/>
    <w:rsid w:val="00B36BDE"/>
    <w:rsid w:val="00B36D08"/>
    <w:rsid w:val="00B36D5C"/>
    <w:rsid w:val="00B37068"/>
    <w:rsid w:val="00B37121"/>
    <w:rsid w:val="00B37819"/>
    <w:rsid w:val="00B37A36"/>
    <w:rsid w:val="00B37A61"/>
    <w:rsid w:val="00B37B62"/>
    <w:rsid w:val="00B37CD4"/>
    <w:rsid w:val="00B37CF2"/>
    <w:rsid w:val="00B4003E"/>
    <w:rsid w:val="00B40292"/>
    <w:rsid w:val="00B4029F"/>
    <w:rsid w:val="00B404E4"/>
    <w:rsid w:val="00B406B2"/>
    <w:rsid w:val="00B40D73"/>
    <w:rsid w:val="00B40FBE"/>
    <w:rsid w:val="00B40FE0"/>
    <w:rsid w:val="00B411A3"/>
    <w:rsid w:val="00B412CB"/>
    <w:rsid w:val="00B41351"/>
    <w:rsid w:val="00B415EF"/>
    <w:rsid w:val="00B4163E"/>
    <w:rsid w:val="00B41831"/>
    <w:rsid w:val="00B41B34"/>
    <w:rsid w:val="00B41C4B"/>
    <w:rsid w:val="00B41C59"/>
    <w:rsid w:val="00B41E7F"/>
    <w:rsid w:val="00B41EC9"/>
    <w:rsid w:val="00B421F9"/>
    <w:rsid w:val="00B424BB"/>
    <w:rsid w:val="00B4279C"/>
    <w:rsid w:val="00B427E4"/>
    <w:rsid w:val="00B42879"/>
    <w:rsid w:val="00B42B9A"/>
    <w:rsid w:val="00B42C47"/>
    <w:rsid w:val="00B430D3"/>
    <w:rsid w:val="00B4317F"/>
    <w:rsid w:val="00B4326A"/>
    <w:rsid w:val="00B432D4"/>
    <w:rsid w:val="00B43549"/>
    <w:rsid w:val="00B437BD"/>
    <w:rsid w:val="00B43985"/>
    <w:rsid w:val="00B439FA"/>
    <w:rsid w:val="00B43C60"/>
    <w:rsid w:val="00B43D4D"/>
    <w:rsid w:val="00B440CF"/>
    <w:rsid w:val="00B44236"/>
    <w:rsid w:val="00B4425A"/>
    <w:rsid w:val="00B4437A"/>
    <w:rsid w:val="00B443C5"/>
    <w:rsid w:val="00B4485B"/>
    <w:rsid w:val="00B44966"/>
    <w:rsid w:val="00B44B77"/>
    <w:rsid w:val="00B44D29"/>
    <w:rsid w:val="00B44E53"/>
    <w:rsid w:val="00B45192"/>
    <w:rsid w:val="00B4581A"/>
    <w:rsid w:val="00B45A61"/>
    <w:rsid w:val="00B45BCF"/>
    <w:rsid w:val="00B45BE2"/>
    <w:rsid w:val="00B4622C"/>
    <w:rsid w:val="00B462D6"/>
    <w:rsid w:val="00B46544"/>
    <w:rsid w:val="00B469E2"/>
    <w:rsid w:val="00B46BBB"/>
    <w:rsid w:val="00B47137"/>
    <w:rsid w:val="00B4776B"/>
    <w:rsid w:val="00B47784"/>
    <w:rsid w:val="00B4783F"/>
    <w:rsid w:val="00B47CEF"/>
    <w:rsid w:val="00B5020A"/>
    <w:rsid w:val="00B50353"/>
    <w:rsid w:val="00B504F7"/>
    <w:rsid w:val="00B505A8"/>
    <w:rsid w:val="00B50E38"/>
    <w:rsid w:val="00B511A4"/>
    <w:rsid w:val="00B51367"/>
    <w:rsid w:val="00B513B7"/>
    <w:rsid w:val="00B51420"/>
    <w:rsid w:val="00B51526"/>
    <w:rsid w:val="00B51A40"/>
    <w:rsid w:val="00B51A4B"/>
    <w:rsid w:val="00B51B9E"/>
    <w:rsid w:val="00B51C7D"/>
    <w:rsid w:val="00B51E4D"/>
    <w:rsid w:val="00B5237A"/>
    <w:rsid w:val="00B52540"/>
    <w:rsid w:val="00B52559"/>
    <w:rsid w:val="00B52646"/>
    <w:rsid w:val="00B5276D"/>
    <w:rsid w:val="00B529F2"/>
    <w:rsid w:val="00B52A18"/>
    <w:rsid w:val="00B52AAD"/>
    <w:rsid w:val="00B52DCE"/>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79"/>
    <w:rsid w:val="00B553CF"/>
    <w:rsid w:val="00B555B8"/>
    <w:rsid w:val="00B5594E"/>
    <w:rsid w:val="00B55ACA"/>
    <w:rsid w:val="00B55C19"/>
    <w:rsid w:val="00B5612F"/>
    <w:rsid w:val="00B5650C"/>
    <w:rsid w:val="00B566B8"/>
    <w:rsid w:val="00B566E0"/>
    <w:rsid w:val="00B5685D"/>
    <w:rsid w:val="00B569E9"/>
    <w:rsid w:val="00B56AE3"/>
    <w:rsid w:val="00B56DC9"/>
    <w:rsid w:val="00B57089"/>
    <w:rsid w:val="00B571A3"/>
    <w:rsid w:val="00B57861"/>
    <w:rsid w:val="00B57947"/>
    <w:rsid w:val="00B579DB"/>
    <w:rsid w:val="00B57C6E"/>
    <w:rsid w:val="00B57C89"/>
    <w:rsid w:val="00B57FB7"/>
    <w:rsid w:val="00B602DD"/>
    <w:rsid w:val="00B60319"/>
    <w:rsid w:val="00B60428"/>
    <w:rsid w:val="00B60556"/>
    <w:rsid w:val="00B60727"/>
    <w:rsid w:val="00B607AD"/>
    <w:rsid w:val="00B607B8"/>
    <w:rsid w:val="00B607CF"/>
    <w:rsid w:val="00B607D9"/>
    <w:rsid w:val="00B60847"/>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219"/>
    <w:rsid w:val="00B6237B"/>
    <w:rsid w:val="00B62414"/>
    <w:rsid w:val="00B62A18"/>
    <w:rsid w:val="00B62E64"/>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4"/>
    <w:rsid w:val="00B66258"/>
    <w:rsid w:val="00B6638D"/>
    <w:rsid w:val="00B664EC"/>
    <w:rsid w:val="00B66801"/>
    <w:rsid w:val="00B66D12"/>
    <w:rsid w:val="00B66D5F"/>
    <w:rsid w:val="00B672F4"/>
    <w:rsid w:val="00B676FE"/>
    <w:rsid w:val="00B6772E"/>
    <w:rsid w:val="00B67889"/>
    <w:rsid w:val="00B6796C"/>
    <w:rsid w:val="00B67B2B"/>
    <w:rsid w:val="00B67DED"/>
    <w:rsid w:val="00B67F1A"/>
    <w:rsid w:val="00B70333"/>
    <w:rsid w:val="00B7056C"/>
    <w:rsid w:val="00B70719"/>
    <w:rsid w:val="00B7091C"/>
    <w:rsid w:val="00B70A49"/>
    <w:rsid w:val="00B70B9E"/>
    <w:rsid w:val="00B70BC6"/>
    <w:rsid w:val="00B70EDB"/>
    <w:rsid w:val="00B71169"/>
    <w:rsid w:val="00B711B6"/>
    <w:rsid w:val="00B711D5"/>
    <w:rsid w:val="00B713A5"/>
    <w:rsid w:val="00B71417"/>
    <w:rsid w:val="00B714E2"/>
    <w:rsid w:val="00B71574"/>
    <w:rsid w:val="00B71A5D"/>
    <w:rsid w:val="00B72056"/>
    <w:rsid w:val="00B72184"/>
    <w:rsid w:val="00B721F0"/>
    <w:rsid w:val="00B724E4"/>
    <w:rsid w:val="00B7254B"/>
    <w:rsid w:val="00B7263A"/>
    <w:rsid w:val="00B7273B"/>
    <w:rsid w:val="00B727B8"/>
    <w:rsid w:val="00B72DA0"/>
    <w:rsid w:val="00B72EC3"/>
    <w:rsid w:val="00B73259"/>
    <w:rsid w:val="00B73453"/>
    <w:rsid w:val="00B734B5"/>
    <w:rsid w:val="00B735CA"/>
    <w:rsid w:val="00B737C7"/>
    <w:rsid w:val="00B73954"/>
    <w:rsid w:val="00B73977"/>
    <w:rsid w:val="00B73C61"/>
    <w:rsid w:val="00B741DB"/>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AD1"/>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69E"/>
    <w:rsid w:val="00B80733"/>
    <w:rsid w:val="00B80795"/>
    <w:rsid w:val="00B809A2"/>
    <w:rsid w:val="00B80F5B"/>
    <w:rsid w:val="00B812B9"/>
    <w:rsid w:val="00B81471"/>
    <w:rsid w:val="00B81578"/>
    <w:rsid w:val="00B81684"/>
    <w:rsid w:val="00B81758"/>
    <w:rsid w:val="00B817F4"/>
    <w:rsid w:val="00B81BC4"/>
    <w:rsid w:val="00B81E16"/>
    <w:rsid w:val="00B81EE0"/>
    <w:rsid w:val="00B81FEB"/>
    <w:rsid w:val="00B8206A"/>
    <w:rsid w:val="00B821AB"/>
    <w:rsid w:val="00B823CA"/>
    <w:rsid w:val="00B8245D"/>
    <w:rsid w:val="00B82640"/>
    <w:rsid w:val="00B828D6"/>
    <w:rsid w:val="00B82D64"/>
    <w:rsid w:val="00B82F4C"/>
    <w:rsid w:val="00B830F7"/>
    <w:rsid w:val="00B8321E"/>
    <w:rsid w:val="00B83962"/>
    <w:rsid w:val="00B83AC3"/>
    <w:rsid w:val="00B83DF6"/>
    <w:rsid w:val="00B83EC6"/>
    <w:rsid w:val="00B8408E"/>
    <w:rsid w:val="00B848A5"/>
    <w:rsid w:val="00B84B57"/>
    <w:rsid w:val="00B84BE8"/>
    <w:rsid w:val="00B853F0"/>
    <w:rsid w:val="00B85581"/>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CEE"/>
    <w:rsid w:val="00B86EBE"/>
    <w:rsid w:val="00B874FB"/>
    <w:rsid w:val="00B875FE"/>
    <w:rsid w:val="00B8769E"/>
    <w:rsid w:val="00B876D1"/>
    <w:rsid w:val="00B87855"/>
    <w:rsid w:val="00B90134"/>
    <w:rsid w:val="00B9074A"/>
    <w:rsid w:val="00B90C3C"/>
    <w:rsid w:val="00B90CAB"/>
    <w:rsid w:val="00B90DC8"/>
    <w:rsid w:val="00B91259"/>
    <w:rsid w:val="00B9134E"/>
    <w:rsid w:val="00B91356"/>
    <w:rsid w:val="00B9136C"/>
    <w:rsid w:val="00B914FF"/>
    <w:rsid w:val="00B91541"/>
    <w:rsid w:val="00B91C6F"/>
    <w:rsid w:val="00B91E0F"/>
    <w:rsid w:val="00B922DA"/>
    <w:rsid w:val="00B9230D"/>
    <w:rsid w:val="00B926E0"/>
    <w:rsid w:val="00B9289C"/>
    <w:rsid w:val="00B928B6"/>
    <w:rsid w:val="00B928D8"/>
    <w:rsid w:val="00B931E9"/>
    <w:rsid w:val="00B93256"/>
    <w:rsid w:val="00B932C7"/>
    <w:rsid w:val="00B932DA"/>
    <w:rsid w:val="00B9332D"/>
    <w:rsid w:val="00B93417"/>
    <w:rsid w:val="00B93994"/>
    <w:rsid w:val="00B93A34"/>
    <w:rsid w:val="00B93B55"/>
    <w:rsid w:val="00B93C36"/>
    <w:rsid w:val="00B93CC9"/>
    <w:rsid w:val="00B93DCA"/>
    <w:rsid w:val="00B93F03"/>
    <w:rsid w:val="00B94054"/>
    <w:rsid w:val="00B94078"/>
    <w:rsid w:val="00B94253"/>
    <w:rsid w:val="00B9436E"/>
    <w:rsid w:val="00B9446C"/>
    <w:rsid w:val="00B945A6"/>
    <w:rsid w:val="00B950E8"/>
    <w:rsid w:val="00B9523D"/>
    <w:rsid w:val="00B95242"/>
    <w:rsid w:val="00B954FC"/>
    <w:rsid w:val="00B95971"/>
    <w:rsid w:val="00B95A04"/>
    <w:rsid w:val="00B95B13"/>
    <w:rsid w:val="00B95C49"/>
    <w:rsid w:val="00B95EEF"/>
    <w:rsid w:val="00B96074"/>
    <w:rsid w:val="00B96228"/>
    <w:rsid w:val="00B962D6"/>
    <w:rsid w:val="00B96313"/>
    <w:rsid w:val="00B964A9"/>
    <w:rsid w:val="00B964DB"/>
    <w:rsid w:val="00B964FD"/>
    <w:rsid w:val="00B96ABF"/>
    <w:rsid w:val="00B96CBF"/>
    <w:rsid w:val="00B96CF0"/>
    <w:rsid w:val="00B96DA2"/>
    <w:rsid w:val="00B9706D"/>
    <w:rsid w:val="00B973D0"/>
    <w:rsid w:val="00B973DD"/>
    <w:rsid w:val="00B9770D"/>
    <w:rsid w:val="00B97726"/>
    <w:rsid w:val="00B977E6"/>
    <w:rsid w:val="00B97924"/>
    <w:rsid w:val="00B97AE6"/>
    <w:rsid w:val="00B97B85"/>
    <w:rsid w:val="00B97C3D"/>
    <w:rsid w:val="00B97C80"/>
    <w:rsid w:val="00B97D66"/>
    <w:rsid w:val="00B97EFD"/>
    <w:rsid w:val="00B97F04"/>
    <w:rsid w:val="00BA0155"/>
    <w:rsid w:val="00BA03ED"/>
    <w:rsid w:val="00BA03F8"/>
    <w:rsid w:val="00BA04DF"/>
    <w:rsid w:val="00BA04E5"/>
    <w:rsid w:val="00BA067F"/>
    <w:rsid w:val="00BA0B66"/>
    <w:rsid w:val="00BA106C"/>
    <w:rsid w:val="00BA1143"/>
    <w:rsid w:val="00BA13E0"/>
    <w:rsid w:val="00BA13E5"/>
    <w:rsid w:val="00BA1408"/>
    <w:rsid w:val="00BA14E7"/>
    <w:rsid w:val="00BA17C4"/>
    <w:rsid w:val="00BA1B3B"/>
    <w:rsid w:val="00BA1C20"/>
    <w:rsid w:val="00BA20C7"/>
    <w:rsid w:val="00BA2213"/>
    <w:rsid w:val="00BA222D"/>
    <w:rsid w:val="00BA2381"/>
    <w:rsid w:val="00BA242B"/>
    <w:rsid w:val="00BA25F6"/>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A21"/>
    <w:rsid w:val="00BB0A90"/>
    <w:rsid w:val="00BB0B3E"/>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0B"/>
    <w:rsid w:val="00BB1D50"/>
    <w:rsid w:val="00BB1E5E"/>
    <w:rsid w:val="00BB1F8F"/>
    <w:rsid w:val="00BB2029"/>
    <w:rsid w:val="00BB225D"/>
    <w:rsid w:val="00BB22CE"/>
    <w:rsid w:val="00BB2B1C"/>
    <w:rsid w:val="00BB2E16"/>
    <w:rsid w:val="00BB2F0E"/>
    <w:rsid w:val="00BB30F6"/>
    <w:rsid w:val="00BB3355"/>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87B"/>
    <w:rsid w:val="00BB6A65"/>
    <w:rsid w:val="00BB6BF5"/>
    <w:rsid w:val="00BB6C81"/>
    <w:rsid w:val="00BB71EC"/>
    <w:rsid w:val="00BB723D"/>
    <w:rsid w:val="00BB724B"/>
    <w:rsid w:val="00BB7314"/>
    <w:rsid w:val="00BB7634"/>
    <w:rsid w:val="00BB7D4C"/>
    <w:rsid w:val="00BC0879"/>
    <w:rsid w:val="00BC0881"/>
    <w:rsid w:val="00BC0F2E"/>
    <w:rsid w:val="00BC10B0"/>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BB6"/>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08"/>
    <w:rsid w:val="00BD25FA"/>
    <w:rsid w:val="00BD2A08"/>
    <w:rsid w:val="00BD2A7B"/>
    <w:rsid w:val="00BD2CF4"/>
    <w:rsid w:val="00BD2E3B"/>
    <w:rsid w:val="00BD2F55"/>
    <w:rsid w:val="00BD3837"/>
    <w:rsid w:val="00BD386B"/>
    <w:rsid w:val="00BD3903"/>
    <w:rsid w:val="00BD3C69"/>
    <w:rsid w:val="00BD3D0D"/>
    <w:rsid w:val="00BD3D7A"/>
    <w:rsid w:val="00BD407E"/>
    <w:rsid w:val="00BD4159"/>
    <w:rsid w:val="00BD47C1"/>
    <w:rsid w:val="00BD4A55"/>
    <w:rsid w:val="00BD4C74"/>
    <w:rsid w:val="00BD4E11"/>
    <w:rsid w:val="00BD50AA"/>
    <w:rsid w:val="00BD51D9"/>
    <w:rsid w:val="00BD57AC"/>
    <w:rsid w:val="00BD5932"/>
    <w:rsid w:val="00BD594D"/>
    <w:rsid w:val="00BD5A26"/>
    <w:rsid w:val="00BD5C22"/>
    <w:rsid w:val="00BD5D52"/>
    <w:rsid w:val="00BD5FA4"/>
    <w:rsid w:val="00BD6435"/>
    <w:rsid w:val="00BD6509"/>
    <w:rsid w:val="00BD689C"/>
    <w:rsid w:val="00BD6A22"/>
    <w:rsid w:val="00BD6BF3"/>
    <w:rsid w:val="00BD6D70"/>
    <w:rsid w:val="00BD6D79"/>
    <w:rsid w:val="00BD6E7E"/>
    <w:rsid w:val="00BD6FE7"/>
    <w:rsid w:val="00BD70EF"/>
    <w:rsid w:val="00BD70F7"/>
    <w:rsid w:val="00BD7A82"/>
    <w:rsid w:val="00BD7AB5"/>
    <w:rsid w:val="00BD7C8C"/>
    <w:rsid w:val="00BD7DF7"/>
    <w:rsid w:val="00BD7F9E"/>
    <w:rsid w:val="00BE0111"/>
    <w:rsid w:val="00BE06A9"/>
    <w:rsid w:val="00BE072F"/>
    <w:rsid w:val="00BE13B8"/>
    <w:rsid w:val="00BE16C6"/>
    <w:rsid w:val="00BE16E2"/>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C47"/>
    <w:rsid w:val="00BE4E37"/>
    <w:rsid w:val="00BE5519"/>
    <w:rsid w:val="00BE5572"/>
    <w:rsid w:val="00BE57B1"/>
    <w:rsid w:val="00BE57F5"/>
    <w:rsid w:val="00BE5813"/>
    <w:rsid w:val="00BE5EE6"/>
    <w:rsid w:val="00BE5F69"/>
    <w:rsid w:val="00BE6018"/>
    <w:rsid w:val="00BE6082"/>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84C"/>
    <w:rsid w:val="00BF1EB6"/>
    <w:rsid w:val="00BF2099"/>
    <w:rsid w:val="00BF2114"/>
    <w:rsid w:val="00BF220D"/>
    <w:rsid w:val="00BF2372"/>
    <w:rsid w:val="00BF265E"/>
    <w:rsid w:val="00BF2817"/>
    <w:rsid w:val="00BF2B47"/>
    <w:rsid w:val="00BF2C47"/>
    <w:rsid w:val="00BF31CB"/>
    <w:rsid w:val="00BF3202"/>
    <w:rsid w:val="00BF3292"/>
    <w:rsid w:val="00BF3697"/>
    <w:rsid w:val="00BF39D9"/>
    <w:rsid w:val="00BF3B91"/>
    <w:rsid w:val="00BF3B95"/>
    <w:rsid w:val="00BF3C10"/>
    <w:rsid w:val="00BF3F2F"/>
    <w:rsid w:val="00BF3F5D"/>
    <w:rsid w:val="00BF3FFA"/>
    <w:rsid w:val="00BF4064"/>
    <w:rsid w:val="00BF4133"/>
    <w:rsid w:val="00BF4528"/>
    <w:rsid w:val="00BF46F1"/>
    <w:rsid w:val="00BF4842"/>
    <w:rsid w:val="00BF4B69"/>
    <w:rsid w:val="00BF4E32"/>
    <w:rsid w:val="00BF56A8"/>
    <w:rsid w:val="00BF58CC"/>
    <w:rsid w:val="00BF5C58"/>
    <w:rsid w:val="00BF5E0E"/>
    <w:rsid w:val="00BF606E"/>
    <w:rsid w:val="00BF60E3"/>
    <w:rsid w:val="00BF663A"/>
    <w:rsid w:val="00BF68E0"/>
    <w:rsid w:val="00BF69CF"/>
    <w:rsid w:val="00BF6C19"/>
    <w:rsid w:val="00BF6DBF"/>
    <w:rsid w:val="00BF6E2B"/>
    <w:rsid w:val="00BF6E2E"/>
    <w:rsid w:val="00BF6EDF"/>
    <w:rsid w:val="00BF6FBF"/>
    <w:rsid w:val="00BF70A1"/>
    <w:rsid w:val="00BF70F8"/>
    <w:rsid w:val="00BF7D39"/>
    <w:rsid w:val="00BF7D43"/>
    <w:rsid w:val="00C000BB"/>
    <w:rsid w:val="00C00133"/>
    <w:rsid w:val="00C00568"/>
    <w:rsid w:val="00C00A16"/>
    <w:rsid w:val="00C00B65"/>
    <w:rsid w:val="00C00F1A"/>
    <w:rsid w:val="00C01063"/>
    <w:rsid w:val="00C010C6"/>
    <w:rsid w:val="00C010F5"/>
    <w:rsid w:val="00C0150C"/>
    <w:rsid w:val="00C01835"/>
    <w:rsid w:val="00C01DFC"/>
    <w:rsid w:val="00C020EA"/>
    <w:rsid w:val="00C02192"/>
    <w:rsid w:val="00C023FA"/>
    <w:rsid w:val="00C024F9"/>
    <w:rsid w:val="00C0264E"/>
    <w:rsid w:val="00C0265A"/>
    <w:rsid w:val="00C0275D"/>
    <w:rsid w:val="00C02927"/>
    <w:rsid w:val="00C02B86"/>
    <w:rsid w:val="00C02CDE"/>
    <w:rsid w:val="00C02D94"/>
    <w:rsid w:val="00C0332A"/>
    <w:rsid w:val="00C035F4"/>
    <w:rsid w:val="00C03665"/>
    <w:rsid w:val="00C039B6"/>
    <w:rsid w:val="00C03AB0"/>
    <w:rsid w:val="00C03B7B"/>
    <w:rsid w:val="00C03BD3"/>
    <w:rsid w:val="00C0420B"/>
    <w:rsid w:val="00C04471"/>
    <w:rsid w:val="00C04945"/>
    <w:rsid w:val="00C0501B"/>
    <w:rsid w:val="00C0579A"/>
    <w:rsid w:val="00C057E0"/>
    <w:rsid w:val="00C05863"/>
    <w:rsid w:val="00C05C20"/>
    <w:rsid w:val="00C05E55"/>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15"/>
    <w:rsid w:val="00C106DF"/>
    <w:rsid w:val="00C10858"/>
    <w:rsid w:val="00C1087B"/>
    <w:rsid w:val="00C109EF"/>
    <w:rsid w:val="00C10B24"/>
    <w:rsid w:val="00C10BA4"/>
    <w:rsid w:val="00C10C98"/>
    <w:rsid w:val="00C10FE2"/>
    <w:rsid w:val="00C1114F"/>
    <w:rsid w:val="00C11183"/>
    <w:rsid w:val="00C11197"/>
    <w:rsid w:val="00C113DE"/>
    <w:rsid w:val="00C11435"/>
    <w:rsid w:val="00C114B5"/>
    <w:rsid w:val="00C1166F"/>
    <w:rsid w:val="00C11833"/>
    <w:rsid w:val="00C119C9"/>
    <w:rsid w:val="00C11C33"/>
    <w:rsid w:val="00C11C73"/>
    <w:rsid w:val="00C11FE5"/>
    <w:rsid w:val="00C11FF6"/>
    <w:rsid w:val="00C120C4"/>
    <w:rsid w:val="00C1249A"/>
    <w:rsid w:val="00C1286D"/>
    <w:rsid w:val="00C12BE7"/>
    <w:rsid w:val="00C12DAF"/>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7F9"/>
    <w:rsid w:val="00C14907"/>
    <w:rsid w:val="00C14DBB"/>
    <w:rsid w:val="00C14E9E"/>
    <w:rsid w:val="00C15135"/>
    <w:rsid w:val="00C159ED"/>
    <w:rsid w:val="00C159FD"/>
    <w:rsid w:val="00C15BFC"/>
    <w:rsid w:val="00C15C54"/>
    <w:rsid w:val="00C16039"/>
    <w:rsid w:val="00C16351"/>
    <w:rsid w:val="00C1662C"/>
    <w:rsid w:val="00C17099"/>
    <w:rsid w:val="00C1733B"/>
    <w:rsid w:val="00C173C2"/>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B0E"/>
    <w:rsid w:val="00C21B1D"/>
    <w:rsid w:val="00C21EB6"/>
    <w:rsid w:val="00C21F96"/>
    <w:rsid w:val="00C22244"/>
    <w:rsid w:val="00C222CD"/>
    <w:rsid w:val="00C222CF"/>
    <w:rsid w:val="00C22613"/>
    <w:rsid w:val="00C227F8"/>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3E"/>
    <w:rsid w:val="00C25D52"/>
    <w:rsid w:val="00C261C5"/>
    <w:rsid w:val="00C263AE"/>
    <w:rsid w:val="00C264AE"/>
    <w:rsid w:val="00C26871"/>
    <w:rsid w:val="00C2695A"/>
    <w:rsid w:val="00C26998"/>
    <w:rsid w:val="00C27258"/>
    <w:rsid w:val="00C274BE"/>
    <w:rsid w:val="00C27B2F"/>
    <w:rsid w:val="00C27D6D"/>
    <w:rsid w:val="00C27F39"/>
    <w:rsid w:val="00C300E5"/>
    <w:rsid w:val="00C301C0"/>
    <w:rsid w:val="00C3024A"/>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678"/>
    <w:rsid w:val="00C35A08"/>
    <w:rsid w:val="00C35A42"/>
    <w:rsid w:val="00C35B23"/>
    <w:rsid w:val="00C35B41"/>
    <w:rsid w:val="00C35BAE"/>
    <w:rsid w:val="00C35C80"/>
    <w:rsid w:val="00C35D4F"/>
    <w:rsid w:val="00C35D7F"/>
    <w:rsid w:val="00C35E16"/>
    <w:rsid w:val="00C36346"/>
    <w:rsid w:val="00C36465"/>
    <w:rsid w:val="00C364C8"/>
    <w:rsid w:val="00C36713"/>
    <w:rsid w:val="00C36DAD"/>
    <w:rsid w:val="00C36FF4"/>
    <w:rsid w:val="00C37050"/>
    <w:rsid w:val="00C37493"/>
    <w:rsid w:val="00C375F2"/>
    <w:rsid w:val="00C3796E"/>
    <w:rsid w:val="00C37C06"/>
    <w:rsid w:val="00C37D92"/>
    <w:rsid w:val="00C37F07"/>
    <w:rsid w:val="00C37F85"/>
    <w:rsid w:val="00C37F8D"/>
    <w:rsid w:val="00C40174"/>
    <w:rsid w:val="00C4018E"/>
    <w:rsid w:val="00C404D5"/>
    <w:rsid w:val="00C40534"/>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B9"/>
    <w:rsid w:val="00C429E1"/>
    <w:rsid w:val="00C429FC"/>
    <w:rsid w:val="00C42EDF"/>
    <w:rsid w:val="00C432AC"/>
    <w:rsid w:val="00C436AA"/>
    <w:rsid w:val="00C4378C"/>
    <w:rsid w:val="00C437F2"/>
    <w:rsid w:val="00C439F0"/>
    <w:rsid w:val="00C43C88"/>
    <w:rsid w:val="00C43CE7"/>
    <w:rsid w:val="00C44189"/>
    <w:rsid w:val="00C4464F"/>
    <w:rsid w:val="00C447FB"/>
    <w:rsid w:val="00C449AE"/>
    <w:rsid w:val="00C44A7B"/>
    <w:rsid w:val="00C44ADA"/>
    <w:rsid w:val="00C44BBA"/>
    <w:rsid w:val="00C44EB5"/>
    <w:rsid w:val="00C44F14"/>
    <w:rsid w:val="00C44FC5"/>
    <w:rsid w:val="00C453C3"/>
    <w:rsid w:val="00C45A9C"/>
    <w:rsid w:val="00C45AE2"/>
    <w:rsid w:val="00C46169"/>
    <w:rsid w:val="00C464CD"/>
    <w:rsid w:val="00C4651E"/>
    <w:rsid w:val="00C46B53"/>
    <w:rsid w:val="00C470AA"/>
    <w:rsid w:val="00C474B5"/>
    <w:rsid w:val="00C4797E"/>
    <w:rsid w:val="00C47AE8"/>
    <w:rsid w:val="00C47C73"/>
    <w:rsid w:val="00C50033"/>
    <w:rsid w:val="00C5004B"/>
    <w:rsid w:val="00C506EC"/>
    <w:rsid w:val="00C508B7"/>
    <w:rsid w:val="00C5173D"/>
    <w:rsid w:val="00C518A0"/>
    <w:rsid w:val="00C518B2"/>
    <w:rsid w:val="00C51D11"/>
    <w:rsid w:val="00C51FB6"/>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0D"/>
    <w:rsid w:val="00C55315"/>
    <w:rsid w:val="00C55319"/>
    <w:rsid w:val="00C55ADC"/>
    <w:rsid w:val="00C55B31"/>
    <w:rsid w:val="00C55EF7"/>
    <w:rsid w:val="00C55F3A"/>
    <w:rsid w:val="00C561B4"/>
    <w:rsid w:val="00C561E1"/>
    <w:rsid w:val="00C5638E"/>
    <w:rsid w:val="00C5639A"/>
    <w:rsid w:val="00C56825"/>
    <w:rsid w:val="00C56918"/>
    <w:rsid w:val="00C5698A"/>
    <w:rsid w:val="00C569CA"/>
    <w:rsid w:val="00C56B50"/>
    <w:rsid w:val="00C56FDB"/>
    <w:rsid w:val="00C5703A"/>
    <w:rsid w:val="00C5707E"/>
    <w:rsid w:val="00C572AE"/>
    <w:rsid w:val="00C57CC6"/>
    <w:rsid w:val="00C57EBF"/>
    <w:rsid w:val="00C601EB"/>
    <w:rsid w:val="00C6047F"/>
    <w:rsid w:val="00C60911"/>
    <w:rsid w:val="00C60C37"/>
    <w:rsid w:val="00C60DFD"/>
    <w:rsid w:val="00C60E80"/>
    <w:rsid w:val="00C60EC1"/>
    <w:rsid w:val="00C61299"/>
    <w:rsid w:val="00C61319"/>
    <w:rsid w:val="00C61A5C"/>
    <w:rsid w:val="00C61A86"/>
    <w:rsid w:val="00C61D11"/>
    <w:rsid w:val="00C62027"/>
    <w:rsid w:val="00C62163"/>
    <w:rsid w:val="00C62997"/>
    <w:rsid w:val="00C629A8"/>
    <w:rsid w:val="00C62BE7"/>
    <w:rsid w:val="00C62C31"/>
    <w:rsid w:val="00C62DEF"/>
    <w:rsid w:val="00C633AB"/>
    <w:rsid w:val="00C6343A"/>
    <w:rsid w:val="00C6378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20B"/>
    <w:rsid w:val="00C66571"/>
    <w:rsid w:val="00C666DB"/>
    <w:rsid w:val="00C6674C"/>
    <w:rsid w:val="00C667F6"/>
    <w:rsid w:val="00C66916"/>
    <w:rsid w:val="00C66B89"/>
    <w:rsid w:val="00C66C34"/>
    <w:rsid w:val="00C66D58"/>
    <w:rsid w:val="00C66F14"/>
    <w:rsid w:val="00C67011"/>
    <w:rsid w:val="00C67231"/>
    <w:rsid w:val="00C6729E"/>
    <w:rsid w:val="00C676BE"/>
    <w:rsid w:val="00C676CB"/>
    <w:rsid w:val="00C67B97"/>
    <w:rsid w:val="00C67C57"/>
    <w:rsid w:val="00C70152"/>
    <w:rsid w:val="00C70259"/>
    <w:rsid w:val="00C7040D"/>
    <w:rsid w:val="00C70477"/>
    <w:rsid w:val="00C70A67"/>
    <w:rsid w:val="00C70ACE"/>
    <w:rsid w:val="00C70B8C"/>
    <w:rsid w:val="00C71133"/>
    <w:rsid w:val="00C711DE"/>
    <w:rsid w:val="00C71468"/>
    <w:rsid w:val="00C717BD"/>
    <w:rsid w:val="00C71A94"/>
    <w:rsid w:val="00C71B7F"/>
    <w:rsid w:val="00C71E82"/>
    <w:rsid w:val="00C71F29"/>
    <w:rsid w:val="00C723AF"/>
    <w:rsid w:val="00C724D7"/>
    <w:rsid w:val="00C72777"/>
    <w:rsid w:val="00C72999"/>
    <w:rsid w:val="00C72BD1"/>
    <w:rsid w:val="00C72E60"/>
    <w:rsid w:val="00C72EF5"/>
    <w:rsid w:val="00C732C5"/>
    <w:rsid w:val="00C733DA"/>
    <w:rsid w:val="00C734D6"/>
    <w:rsid w:val="00C7357D"/>
    <w:rsid w:val="00C736D0"/>
    <w:rsid w:val="00C73B26"/>
    <w:rsid w:val="00C740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2E"/>
    <w:rsid w:val="00C7799E"/>
    <w:rsid w:val="00C77A04"/>
    <w:rsid w:val="00C77C85"/>
    <w:rsid w:val="00C77DF7"/>
    <w:rsid w:val="00C77F7C"/>
    <w:rsid w:val="00C80238"/>
    <w:rsid w:val="00C80241"/>
    <w:rsid w:val="00C80547"/>
    <w:rsid w:val="00C81388"/>
    <w:rsid w:val="00C81497"/>
    <w:rsid w:val="00C815FF"/>
    <w:rsid w:val="00C817A9"/>
    <w:rsid w:val="00C8198E"/>
    <w:rsid w:val="00C81B30"/>
    <w:rsid w:val="00C82387"/>
    <w:rsid w:val="00C8238C"/>
    <w:rsid w:val="00C825AF"/>
    <w:rsid w:val="00C82A17"/>
    <w:rsid w:val="00C82A94"/>
    <w:rsid w:val="00C82B8F"/>
    <w:rsid w:val="00C82CEB"/>
    <w:rsid w:val="00C831ED"/>
    <w:rsid w:val="00C833FB"/>
    <w:rsid w:val="00C83BBE"/>
    <w:rsid w:val="00C83BED"/>
    <w:rsid w:val="00C83E16"/>
    <w:rsid w:val="00C84186"/>
    <w:rsid w:val="00C84A52"/>
    <w:rsid w:val="00C84C91"/>
    <w:rsid w:val="00C850BB"/>
    <w:rsid w:val="00C8534D"/>
    <w:rsid w:val="00C8552A"/>
    <w:rsid w:val="00C8561F"/>
    <w:rsid w:val="00C85738"/>
    <w:rsid w:val="00C8576D"/>
    <w:rsid w:val="00C8591D"/>
    <w:rsid w:val="00C85E17"/>
    <w:rsid w:val="00C86028"/>
    <w:rsid w:val="00C8624E"/>
    <w:rsid w:val="00C862C0"/>
    <w:rsid w:val="00C86379"/>
    <w:rsid w:val="00C86486"/>
    <w:rsid w:val="00C864C3"/>
    <w:rsid w:val="00C864DB"/>
    <w:rsid w:val="00C8659F"/>
    <w:rsid w:val="00C869C9"/>
    <w:rsid w:val="00C86EA8"/>
    <w:rsid w:val="00C86EE0"/>
    <w:rsid w:val="00C86F6F"/>
    <w:rsid w:val="00C870F0"/>
    <w:rsid w:val="00C874E1"/>
    <w:rsid w:val="00C8781D"/>
    <w:rsid w:val="00C87A2F"/>
    <w:rsid w:val="00C87BF9"/>
    <w:rsid w:val="00C901A9"/>
    <w:rsid w:val="00C90255"/>
    <w:rsid w:val="00C904A4"/>
    <w:rsid w:val="00C905AC"/>
    <w:rsid w:val="00C90799"/>
    <w:rsid w:val="00C9094E"/>
    <w:rsid w:val="00C90966"/>
    <w:rsid w:val="00C90A58"/>
    <w:rsid w:val="00C90B43"/>
    <w:rsid w:val="00C90BDA"/>
    <w:rsid w:val="00C90C65"/>
    <w:rsid w:val="00C90C82"/>
    <w:rsid w:val="00C90F7A"/>
    <w:rsid w:val="00C91132"/>
    <w:rsid w:val="00C911A9"/>
    <w:rsid w:val="00C91227"/>
    <w:rsid w:val="00C91707"/>
    <w:rsid w:val="00C917E1"/>
    <w:rsid w:val="00C918AF"/>
    <w:rsid w:val="00C91BD4"/>
    <w:rsid w:val="00C91CFB"/>
    <w:rsid w:val="00C91DE0"/>
    <w:rsid w:val="00C91F99"/>
    <w:rsid w:val="00C91FAC"/>
    <w:rsid w:val="00C9220C"/>
    <w:rsid w:val="00C92215"/>
    <w:rsid w:val="00C922BF"/>
    <w:rsid w:val="00C922C5"/>
    <w:rsid w:val="00C92352"/>
    <w:rsid w:val="00C92787"/>
    <w:rsid w:val="00C92865"/>
    <w:rsid w:val="00C92C2A"/>
    <w:rsid w:val="00C92C86"/>
    <w:rsid w:val="00C92E1B"/>
    <w:rsid w:val="00C93015"/>
    <w:rsid w:val="00C9318C"/>
    <w:rsid w:val="00C931BA"/>
    <w:rsid w:val="00C93297"/>
    <w:rsid w:val="00C933B5"/>
    <w:rsid w:val="00C93C92"/>
    <w:rsid w:val="00C9409D"/>
    <w:rsid w:val="00C943FA"/>
    <w:rsid w:val="00C945EC"/>
    <w:rsid w:val="00C946BD"/>
    <w:rsid w:val="00C94C81"/>
    <w:rsid w:val="00C94E45"/>
    <w:rsid w:val="00C95300"/>
    <w:rsid w:val="00C95548"/>
    <w:rsid w:val="00C95730"/>
    <w:rsid w:val="00C9579E"/>
    <w:rsid w:val="00C95962"/>
    <w:rsid w:val="00C959CB"/>
    <w:rsid w:val="00C95CD4"/>
    <w:rsid w:val="00C95E9B"/>
    <w:rsid w:val="00C960AD"/>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5D"/>
    <w:rsid w:val="00CA0465"/>
    <w:rsid w:val="00CA052A"/>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AF1"/>
    <w:rsid w:val="00CA3C48"/>
    <w:rsid w:val="00CA3ECA"/>
    <w:rsid w:val="00CA3EE8"/>
    <w:rsid w:val="00CA47C0"/>
    <w:rsid w:val="00CA4954"/>
    <w:rsid w:val="00CA4A3F"/>
    <w:rsid w:val="00CA4C14"/>
    <w:rsid w:val="00CA4D94"/>
    <w:rsid w:val="00CA4FE7"/>
    <w:rsid w:val="00CA507B"/>
    <w:rsid w:val="00CA51A0"/>
    <w:rsid w:val="00CA5381"/>
    <w:rsid w:val="00CA5560"/>
    <w:rsid w:val="00CA55AF"/>
    <w:rsid w:val="00CA58BD"/>
    <w:rsid w:val="00CA5DF1"/>
    <w:rsid w:val="00CA5E8C"/>
    <w:rsid w:val="00CA6000"/>
    <w:rsid w:val="00CA6072"/>
    <w:rsid w:val="00CA6164"/>
    <w:rsid w:val="00CA623F"/>
    <w:rsid w:val="00CA6644"/>
    <w:rsid w:val="00CA6688"/>
    <w:rsid w:val="00CA68E6"/>
    <w:rsid w:val="00CA6945"/>
    <w:rsid w:val="00CA6B5F"/>
    <w:rsid w:val="00CA6CF8"/>
    <w:rsid w:val="00CA6FA2"/>
    <w:rsid w:val="00CA71D1"/>
    <w:rsid w:val="00CA73B2"/>
    <w:rsid w:val="00CA74E8"/>
    <w:rsid w:val="00CA7528"/>
    <w:rsid w:val="00CA757D"/>
    <w:rsid w:val="00CA77AF"/>
    <w:rsid w:val="00CA7923"/>
    <w:rsid w:val="00CA7AFF"/>
    <w:rsid w:val="00CB00E5"/>
    <w:rsid w:val="00CB0154"/>
    <w:rsid w:val="00CB047F"/>
    <w:rsid w:val="00CB0C2A"/>
    <w:rsid w:val="00CB11BD"/>
    <w:rsid w:val="00CB1368"/>
    <w:rsid w:val="00CB1F2A"/>
    <w:rsid w:val="00CB24ED"/>
    <w:rsid w:val="00CB2836"/>
    <w:rsid w:val="00CB28E4"/>
    <w:rsid w:val="00CB2F27"/>
    <w:rsid w:val="00CB2FB2"/>
    <w:rsid w:val="00CB3989"/>
    <w:rsid w:val="00CB3CC4"/>
    <w:rsid w:val="00CB4326"/>
    <w:rsid w:val="00CB47E2"/>
    <w:rsid w:val="00CB480A"/>
    <w:rsid w:val="00CB4FA5"/>
    <w:rsid w:val="00CB5054"/>
    <w:rsid w:val="00CB5390"/>
    <w:rsid w:val="00CB550E"/>
    <w:rsid w:val="00CB5559"/>
    <w:rsid w:val="00CB558B"/>
    <w:rsid w:val="00CB58DD"/>
    <w:rsid w:val="00CB5A04"/>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29D"/>
    <w:rsid w:val="00CC145E"/>
    <w:rsid w:val="00CC172A"/>
    <w:rsid w:val="00CC1A18"/>
    <w:rsid w:val="00CC1C32"/>
    <w:rsid w:val="00CC1C42"/>
    <w:rsid w:val="00CC1D7A"/>
    <w:rsid w:val="00CC1E3E"/>
    <w:rsid w:val="00CC1E40"/>
    <w:rsid w:val="00CC1F3C"/>
    <w:rsid w:val="00CC21B4"/>
    <w:rsid w:val="00CC2559"/>
    <w:rsid w:val="00CC27F5"/>
    <w:rsid w:val="00CC2C39"/>
    <w:rsid w:val="00CC2D18"/>
    <w:rsid w:val="00CC2EFE"/>
    <w:rsid w:val="00CC325C"/>
    <w:rsid w:val="00CC33D7"/>
    <w:rsid w:val="00CC35DE"/>
    <w:rsid w:val="00CC3AA9"/>
    <w:rsid w:val="00CC3E8C"/>
    <w:rsid w:val="00CC3EFF"/>
    <w:rsid w:val="00CC400F"/>
    <w:rsid w:val="00CC427F"/>
    <w:rsid w:val="00CC4365"/>
    <w:rsid w:val="00CC4422"/>
    <w:rsid w:val="00CC442E"/>
    <w:rsid w:val="00CC4C5E"/>
    <w:rsid w:val="00CC4CCF"/>
    <w:rsid w:val="00CC4D88"/>
    <w:rsid w:val="00CC4F58"/>
    <w:rsid w:val="00CC57AE"/>
    <w:rsid w:val="00CC57DB"/>
    <w:rsid w:val="00CC5A4E"/>
    <w:rsid w:val="00CC5E65"/>
    <w:rsid w:val="00CC606C"/>
    <w:rsid w:val="00CC6146"/>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62E"/>
    <w:rsid w:val="00CD0740"/>
    <w:rsid w:val="00CD0768"/>
    <w:rsid w:val="00CD08B7"/>
    <w:rsid w:val="00CD0FCC"/>
    <w:rsid w:val="00CD117F"/>
    <w:rsid w:val="00CD14CB"/>
    <w:rsid w:val="00CD179D"/>
    <w:rsid w:val="00CD197F"/>
    <w:rsid w:val="00CD1E74"/>
    <w:rsid w:val="00CD1F58"/>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1A"/>
    <w:rsid w:val="00CD3391"/>
    <w:rsid w:val="00CD3514"/>
    <w:rsid w:val="00CD38D9"/>
    <w:rsid w:val="00CD3D0C"/>
    <w:rsid w:val="00CD3E10"/>
    <w:rsid w:val="00CD3F09"/>
    <w:rsid w:val="00CD3FAF"/>
    <w:rsid w:val="00CD413C"/>
    <w:rsid w:val="00CD41AF"/>
    <w:rsid w:val="00CD43A0"/>
    <w:rsid w:val="00CD447F"/>
    <w:rsid w:val="00CD492B"/>
    <w:rsid w:val="00CD49D6"/>
    <w:rsid w:val="00CD4D99"/>
    <w:rsid w:val="00CD4DCB"/>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E"/>
    <w:rsid w:val="00CD6814"/>
    <w:rsid w:val="00CD691A"/>
    <w:rsid w:val="00CD6E0B"/>
    <w:rsid w:val="00CD717D"/>
    <w:rsid w:val="00CD787F"/>
    <w:rsid w:val="00CD7BA9"/>
    <w:rsid w:val="00CD7CBE"/>
    <w:rsid w:val="00CE01AE"/>
    <w:rsid w:val="00CE025E"/>
    <w:rsid w:val="00CE030D"/>
    <w:rsid w:val="00CE03B6"/>
    <w:rsid w:val="00CE05F2"/>
    <w:rsid w:val="00CE09FC"/>
    <w:rsid w:val="00CE0A8D"/>
    <w:rsid w:val="00CE0A9A"/>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D3E"/>
    <w:rsid w:val="00CE3257"/>
    <w:rsid w:val="00CE35B7"/>
    <w:rsid w:val="00CE37F6"/>
    <w:rsid w:val="00CE3A9C"/>
    <w:rsid w:val="00CE3F8F"/>
    <w:rsid w:val="00CE40BC"/>
    <w:rsid w:val="00CE4277"/>
    <w:rsid w:val="00CE43E4"/>
    <w:rsid w:val="00CE4B47"/>
    <w:rsid w:val="00CE4C40"/>
    <w:rsid w:val="00CE50ED"/>
    <w:rsid w:val="00CE5120"/>
    <w:rsid w:val="00CE5280"/>
    <w:rsid w:val="00CE55E3"/>
    <w:rsid w:val="00CE56F8"/>
    <w:rsid w:val="00CE59AB"/>
    <w:rsid w:val="00CE5AB2"/>
    <w:rsid w:val="00CE5AC8"/>
    <w:rsid w:val="00CE5C3C"/>
    <w:rsid w:val="00CE5E50"/>
    <w:rsid w:val="00CE5F76"/>
    <w:rsid w:val="00CE61E7"/>
    <w:rsid w:val="00CE697C"/>
    <w:rsid w:val="00CE69F3"/>
    <w:rsid w:val="00CE6AD5"/>
    <w:rsid w:val="00CE6AE6"/>
    <w:rsid w:val="00CE6D40"/>
    <w:rsid w:val="00CE6E24"/>
    <w:rsid w:val="00CE7033"/>
    <w:rsid w:val="00CE74FF"/>
    <w:rsid w:val="00CE76BD"/>
    <w:rsid w:val="00CE79BC"/>
    <w:rsid w:val="00CE7A73"/>
    <w:rsid w:val="00CE7E99"/>
    <w:rsid w:val="00CE7F7E"/>
    <w:rsid w:val="00CF002B"/>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4B"/>
    <w:rsid w:val="00CF24F2"/>
    <w:rsid w:val="00CF2639"/>
    <w:rsid w:val="00CF277A"/>
    <w:rsid w:val="00CF2DB0"/>
    <w:rsid w:val="00CF2DD0"/>
    <w:rsid w:val="00CF2E11"/>
    <w:rsid w:val="00CF2E29"/>
    <w:rsid w:val="00CF2FBF"/>
    <w:rsid w:val="00CF33BA"/>
    <w:rsid w:val="00CF3796"/>
    <w:rsid w:val="00CF3816"/>
    <w:rsid w:val="00CF3BBC"/>
    <w:rsid w:val="00CF3CD4"/>
    <w:rsid w:val="00CF3F01"/>
    <w:rsid w:val="00CF4167"/>
    <w:rsid w:val="00CF4281"/>
    <w:rsid w:val="00CF4528"/>
    <w:rsid w:val="00CF46E1"/>
    <w:rsid w:val="00CF50A9"/>
    <w:rsid w:val="00CF56B5"/>
    <w:rsid w:val="00CF56E4"/>
    <w:rsid w:val="00CF5A24"/>
    <w:rsid w:val="00CF5D40"/>
    <w:rsid w:val="00CF5D85"/>
    <w:rsid w:val="00CF5EBE"/>
    <w:rsid w:val="00CF61A3"/>
    <w:rsid w:val="00CF6277"/>
    <w:rsid w:val="00CF62F0"/>
    <w:rsid w:val="00CF6490"/>
    <w:rsid w:val="00CF66DE"/>
    <w:rsid w:val="00CF6848"/>
    <w:rsid w:val="00CF68E6"/>
    <w:rsid w:val="00CF6A2B"/>
    <w:rsid w:val="00CF6AF3"/>
    <w:rsid w:val="00CF6C9A"/>
    <w:rsid w:val="00CF6EF8"/>
    <w:rsid w:val="00CF6F64"/>
    <w:rsid w:val="00CF72F5"/>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A2C"/>
    <w:rsid w:val="00D02C36"/>
    <w:rsid w:val="00D02D5A"/>
    <w:rsid w:val="00D02E17"/>
    <w:rsid w:val="00D02E69"/>
    <w:rsid w:val="00D02F1A"/>
    <w:rsid w:val="00D030C2"/>
    <w:rsid w:val="00D0318A"/>
    <w:rsid w:val="00D0319D"/>
    <w:rsid w:val="00D03322"/>
    <w:rsid w:val="00D03390"/>
    <w:rsid w:val="00D0339B"/>
    <w:rsid w:val="00D03FD7"/>
    <w:rsid w:val="00D04394"/>
    <w:rsid w:val="00D0482E"/>
    <w:rsid w:val="00D04FC8"/>
    <w:rsid w:val="00D051FB"/>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ED"/>
    <w:rsid w:val="00D06F3C"/>
    <w:rsid w:val="00D0735B"/>
    <w:rsid w:val="00D07556"/>
    <w:rsid w:val="00D07732"/>
    <w:rsid w:val="00D078A9"/>
    <w:rsid w:val="00D078C9"/>
    <w:rsid w:val="00D07DCA"/>
    <w:rsid w:val="00D07E0C"/>
    <w:rsid w:val="00D10318"/>
    <w:rsid w:val="00D1034D"/>
    <w:rsid w:val="00D10499"/>
    <w:rsid w:val="00D105EB"/>
    <w:rsid w:val="00D10721"/>
    <w:rsid w:val="00D1114D"/>
    <w:rsid w:val="00D1137C"/>
    <w:rsid w:val="00D113F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C66"/>
    <w:rsid w:val="00D12CFA"/>
    <w:rsid w:val="00D12E7C"/>
    <w:rsid w:val="00D12FF7"/>
    <w:rsid w:val="00D137FE"/>
    <w:rsid w:val="00D13880"/>
    <w:rsid w:val="00D13992"/>
    <w:rsid w:val="00D139CB"/>
    <w:rsid w:val="00D13B2E"/>
    <w:rsid w:val="00D13BBC"/>
    <w:rsid w:val="00D13BBE"/>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9BB"/>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2E9"/>
    <w:rsid w:val="00D22B75"/>
    <w:rsid w:val="00D22D2B"/>
    <w:rsid w:val="00D22FC9"/>
    <w:rsid w:val="00D232C8"/>
    <w:rsid w:val="00D234A3"/>
    <w:rsid w:val="00D234AB"/>
    <w:rsid w:val="00D23556"/>
    <w:rsid w:val="00D23660"/>
    <w:rsid w:val="00D2390D"/>
    <w:rsid w:val="00D23A34"/>
    <w:rsid w:val="00D23AE0"/>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90"/>
    <w:rsid w:val="00D268C4"/>
    <w:rsid w:val="00D26A9E"/>
    <w:rsid w:val="00D26DBE"/>
    <w:rsid w:val="00D26E0D"/>
    <w:rsid w:val="00D27286"/>
    <w:rsid w:val="00D2736C"/>
    <w:rsid w:val="00D279E4"/>
    <w:rsid w:val="00D27BB6"/>
    <w:rsid w:val="00D27DD4"/>
    <w:rsid w:val="00D27F01"/>
    <w:rsid w:val="00D300EF"/>
    <w:rsid w:val="00D301AE"/>
    <w:rsid w:val="00D3064A"/>
    <w:rsid w:val="00D30669"/>
    <w:rsid w:val="00D30C46"/>
    <w:rsid w:val="00D30FC7"/>
    <w:rsid w:val="00D313ED"/>
    <w:rsid w:val="00D3171D"/>
    <w:rsid w:val="00D31B2B"/>
    <w:rsid w:val="00D31B69"/>
    <w:rsid w:val="00D31B73"/>
    <w:rsid w:val="00D31B9F"/>
    <w:rsid w:val="00D31BD9"/>
    <w:rsid w:val="00D31BEA"/>
    <w:rsid w:val="00D31C84"/>
    <w:rsid w:val="00D31DC4"/>
    <w:rsid w:val="00D3211C"/>
    <w:rsid w:val="00D32218"/>
    <w:rsid w:val="00D32696"/>
    <w:rsid w:val="00D327A6"/>
    <w:rsid w:val="00D327E4"/>
    <w:rsid w:val="00D32B6E"/>
    <w:rsid w:val="00D33313"/>
    <w:rsid w:val="00D33410"/>
    <w:rsid w:val="00D33AB3"/>
    <w:rsid w:val="00D33AFC"/>
    <w:rsid w:val="00D3410B"/>
    <w:rsid w:val="00D344C9"/>
    <w:rsid w:val="00D34C49"/>
    <w:rsid w:val="00D34C53"/>
    <w:rsid w:val="00D34DFF"/>
    <w:rsid w:val="00D35089"/>
    <w:rsid w:val="00D350C0"/>
    <w:rsid w:val="00D350DC"/>
    <w:rsid w:val="00D35102"/>
    <w:rsid w:val="00D3514E"/>
    <w:rsid w:val="00D353FF"/>
    <w:rsid w:val="00D358F9"/>
    <w:rsid w:val="00D35C45"/>
    <w:rsid w:val="00D35CF3"/>
    <w:rsid w:val="00D3609F"/>
    <w:rsid w:val="00D3610A"/>
    <w:rsid w:val="00D361C5"/>
    <w:rsid w:val="00D3633A"/>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46"/>
    <w:rsid w:val="00D429DA"/>
    <w:rsid w:val="00D42B71"/>
    <w:rsid w:val="00D42D94"/>
    <w:rsid w:val="00D42EB5"/>
    <w:rsid w:val="00D43188"/>
    <w:rsid w:val="00D435FC"/>
    <w:rsid w:val="00D43785"/>
    <w:rsid w:val="00D43888"/>
    <w:rsid w:val="00D43950"/>
    <w:rsid w:val="00D43D82"/>
    <w:rsid w:val="00D440D2"/>
    <w:rsid w:val="00D4429F"/>
    <w:rsid w:val="00D44336"/>
    <w:rsid w:val="00D44442"/>
    <w:rsid w:val="00D44685"/>
    <w:rsid w:val="00D447E0"/>
    <w:rsid w:val="00D448BD"/>
    <w:rsid w:val="00D44A5C"/>
    <w:rsid w:val="00D44DD4"/>
    <w:rsid w:val="00D4521C"/>
    <w:rsid w:val="00D45581"/>
    <w:rsid w:val="00D455B2"/>
    <w:rsid w:val="00D45626"/>
    <w:rsid w:val="00D4599C"/>
    <w:rsid w:val="00D45BD0"/>
    <w:rsid w:val="00D45C69"/>
    <w:rsid w:val="00D462DA"/>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8B"/>
    <w:rsid w:val="00D477E2"/>
    <w:rsid w:val="00D479EA"/>
    <w:rsid w:val="00D50424"/>
    <w:rsid w:val="00D5044A"/>
    <w:rsid w:val="00D50AF0"/>
    <w:rsid w:val="00D50C7C"/>
    <w:rsid w:val="00D50F95"/>
    <w:rsid w:val="00D51020"/>
    <w:rsid w:val="00D5102A"/>
    <w:rsid w:val="00D513F0"/>
    <w:rsid w:val="00D51565"/>
    <w:rsid w:val="00D516D3"/>
    <w:rsid w:val="00D519D9"/>
    <w:rsid w:val="00D51A56"/>
    <w:rsid w:val="00D51AAF"/>
    <w:rsid w:val="00D51F84"/>
    <w:rsid w:val="00D51FC9"/>
    <w:rsid w:val="00D52200"/>
    <w:rsid w:val="00D526A5"/>
    <w:rsid w:val="00D52758"/>
    <w:rsid w:val="00D5294C"/>
    <w:rsid w:val="00D52B6A"/>
    <w:rsid w:val="00D52CCC"/>
    <w:rsid w:val="00D52E94"/>
    <w:rsid w:val="00D53768"/>
    <w:rsid w:val="00D539B3"/>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47B"/>
    <w:rsid w:val="00D56C31"/>
    <w:rsid w:val="00D56D65"/>
    <w:rsid w:val="00D56DCD"/>
    <w:rsid w:val="00D56F95"/>
    <w:rsid w:val="00D57070"/>
    <w:rsid w:val="00D572B2"/>
    <w:rsid w:val="00D574CF"/>
    <w:rsid w:val="00D57583"/>
    <w:rsid w:val="00D576C0"/>
    <w:rsid w:val="00D57721"/>
    <w:rsid w:val="00D578C5"/>
    <w:rsid w:val="00D57C20"/>
    <w:rsid w:val="00D57D9E"/>
    <w:rsid w:val="00D57F0A"/>
    <w:rsid w:val="00D600BE"/>
    <w:rsid w:val="00D60207"/>
    <w:rsid w:val="00D60295"/>
    <w:rsid w:val="00D602BA"/>
    <w:rsid w:val="00D605B5"/>
    <w:rsid w:val="00D6065D"/>
    <w:rsid w:val="00D60693"/>
    <w:rsid w:val="00D609A8"/>
    <w:rsid w:val="00D60AD2"/>
    <w:rsid w:val="00D60B53"/>
    <w:rsid w:val="00D60BCB"/>
    <w:rsid w:val="00D60C9C"/>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2"/>
    <w:rsid w:val="00D6302F"/>
    <w:rsid w:val="00D6321B"/>
    <w:rsid w:val="00D632DD"/>
    <w:rsid w:val="00D63939"/>
    <w:rsid w:val="00D639EC"/>
    <w:rsid w:val="00D63BAD"/>
    <w:rsid w:val="00D63C5F"/>
    <w:rsid w:val="00D64094"/>
    <w:rsid w:val="00D6410E"/>
    <w:rsid w:val="00D6420E"/>
    <w:rsid w:val="00D642AF"/>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CDE"/>
    <w:rsid w:val="00D66DAA"/>
    <w:rsid w:val="00D66DF5"/>
    <w:rsid w:val="00D6705F"/>
    <w:rsid w:val="00D67B67"/>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22B3"/>
    <w:rsid w:val="00D722BD"/>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AF9"/>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800A1"/>
    <w:rsid w:val="00D8036A"/>
    <w:rsid w:val="00D806C9"/>
    <w:rsid w:val="00D80A2E"/>
    <w:rsid w:val="00D80AB8"/>
    <w:rsid w:val="00D80C93"/>
    <w:rsid w:val="00D80CCB"/>
    <w:rsid w:val="00D80D82"/>
    <w:rsid w:val="00D80F48"/>
    <w:rsid w:val="00D812E6"/>
    <w:rsid w:val="00D81307"/>
    <w:rsid w:val="00D813E0"/>
    <w:rsid w:val="00D81799"/>
    <w:rsid w:val="00D817FD"/>
    <w:rsid w:val="00D819CE"/>
    <w:rsid w:val="00D81AF9"/>
    <w:rsid w:val="00D81E49"/>
    <w:rsid w:val="00D81E9C"/>
    <w:rsid w:val="00D81F99"/>
    <w:rsid w:val="00D820F3"/>
    <w:rsid w:val="00D829AC"/>
    <w:rsid w:val="00D82C31"/>
    <w:rsid w:val="00D82E00"/>
    <w:rsid w:val="00D8301E"/>
    <w:rsid w:val="00D83048"/>
    <w:rsid w:val="00D8323B"/>
    <w:rsid w:val="00D83401"/>
    <w:rsid w:val="00D835F4"/>
    <w:rsid w:val="00D838AE"/>
    <w:rsid w:val="00D83E4D"/>
    <w:rsid w:val="00D84098"/>
    <w:rsid w:val="00D84268"/>
    <w:rsid w:val="00D84352"/>
    <w:rsid w:val="00D84438"/>
    <w:rsid w:val="00D8446B"/>
    <w:rsid w:val="00D846C5"/>
    <w:rsid w:val="00D84EDC"/>
    <w:rsid w:val="00D84EF3"/>
    <w:rsid w:val="00D84EFD"/>
    <w:rsid w:val="00D8519C"/>
    <w:rsid w:val="00D85292"/>
    <w:rsid w:val="00D85995"/>
    <w:rsid w:val="00D85C25"/>
    <w:rsid w:val="00D85CAE"/>
    <w:rsid w:val="00D85E10"/>
    <w:rsid w:val="00D85E69"/>
    <w:rsid w:val="00D85FE3"/>
    <w:rsid w:val="00D8669F"/>
    <w:rsid w:val="00D867B5"/>
    <w:rsid w:val="00D86B37"/>
    <w:rsid w:val="00D86C05"/>
    <w:rsid w:val="00D86C73"/>
    <w:rsid w:val="00D86CBB"/>
    <w:rsid w:val="00D86CDD"/>
    <w:rsid w:val="00D86CE8"/>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42A"/>
    <w:rsid w:val="00D91C54"/>
    <w:rsid w:val="00D91D7C"/>
    <w:rsid w:val="00D91D8B"/>
    <w:rsid w:val="00D91E52"/>
    <w:rsid w:val="00D91E84"/>
    <w:rsid w:val="00D91F8C"/>
    <w:rsid w:val="00D91FDA"/>
    <w:rsid w:val="00D92092"/>
    <w:rsid w:val="00D92265"/>
    <w:rsid w:val="00D9230B"/>
    <w:rsid w:val="00D923B9"/>
    <w:rsid w:val="00D92558"/>
    <w:rsid w:val="00D92633"/>
    <w:rsid w:val="00D9265D"/>
    <w:rsid w:val="00D927B4"/>
    <w:rsid w:val="00D92819"/>
    <w:rsid w:val="00D92CB4"/>
    <w:rsid w:val="00D92CBC"/>
    <w:rsid w:val="00D92DB9"/>
    <w:rsid w:val="00D92FD3"/>
    <w:rsid w:val="00D9304B"/>
    <w:rsid w:val="00D93112"/>
    <w:rsid w:val="00D931CD"/>
    <w:rsid w:val="00D931F2"/>
    <w:rsid w:val="00D94407"/>
    <w:rsid w:val="00D94660"/>
    <w:rsid w:val="00D9482E"/>
    <w:rsid w:val="00D948A0"/>
    <w:rsid w:val="00D94B31"/>
    <w:rsid w:val="00D94BB0"/>
    <w:rsid w:val="00D94FF3"/>
    <w:rsid w:val="00D950FD"/>
    <w:rsid w:val="00D957C0"/>
    <w:rsid w:val="00D95936"/>
    <w:rsid w:val="00D95961"/>
    <w:rsid w:val="00D95BF0"/>
    <w:rsid w:val="00D95BFF"/>
    <w:rsid w:val="00D96193"/>
    <w:rsid w:val="00D966BA"/>
    <w:rsid w:val="00D9680A"/>
    <w:rsid w:val="00D96821"/>
    <w:rsid w:val="00D96A4F"/>
    <w:rsid w:val="00D96DD2"/>
    <w:rsid w:val="00D97552"/>
    <w:rsid w:val="00D977A9"/>
    <w:rsid w:val="00D9792C"/>
    <w:rsid w:val="00D97DC1"/>
    <w:rsid w:val="00D97E86"/>
    <w:rsid w:val="00DA0085"/>
    <w:rsid w:val="00DA0C77"/>
    <w:rsid w:val="00DA0F28"/>
    <w:rsid w:val="00DA0FC0"/>
    <w:rsid w:val="00DA10CE"/>
    <w:rsid w:val="00DA1116"/>
    <w:rsid w:val="00DA12DD"/>
    <w:rsid w:val="00DA17C7"/>
    <w:rsid w:val="00DA1C4C"/>
    <w:rsid w:val="00DA1D80"/>
    <w:rsid w:val="00DA1F1B"/>
    <w:rsid w:val="00DA2046"/>
    <w:rsid w:val="00DA225C"/>
    <w:rsid w:val="00DA22F3"/>
    <w:rsid w:val="00DA23D2"/>
    <w:rsid w:val="00DA29C4"/>
    <w:rsid w:val="00DA2CD7"/>
    <w:rsid w:val="00DA2D90"/>
    <w:rsid w:val="00DA2E9D"/>
    <w:rsid w:val="00DA3041"/>
    <w:rsid w:val="00DA30D8"/>
    <w:rsid w:val="00DA3379"/>
    <w:rsid w:val="00DA35B4"/>
    <w:rsid w:val="00DA3AF4"/>
    <w:rsid w:val="00DA3B43"/>
    <w:rsid w:val="00DA3BE7"/>
    <w:rsid w:val="00DA3D94"/>
    <w:rsid w:val="00DA3F00"/>
    <w:rsid w:val="00DA3FF5"/>
    <w:rsid w:val="00DA40A2"/>
    <w:rsid w:val="00DA40C4"/>
    <w:rsid w:val="00DA4180"/>
    <w:rsid w:val="00DA43CA"/>
    <w:rsid w:val="00DA490B"/>
    <w:rsid w:val="00DA492A"/>
    <w:rsid w:val="00DA492C"/>
    <w:rsid w:val="00DA4981"/>
    <w:rsid w:val="00DA4AB5"/>
    <w:rsid w:val="00DA4D11"/>
    <w:rsid w:val="00DA4D3C"/>
    <w:rsid w:val="00DA5791"/>
    <w:rsid w:val="00DA5821"/>
    <w:rsid w:val="00DA5873"/>
    <w:rsid w:val="00DA5902"/>
    <w:rsid w:val="00DA5A53"/>
    <w:rsid w:val="00DA5B96"/>
    <w:rsid w:val="00DA5CA9"/>
    <w:rsid w:val="00DA5CB1"/>
    <w:rsid w:val="00DA5E5F"/>
    <w:rsid w:val="00DA5E7E"/>
    <w:rsid w:val="00DA6173"/>
    <w:rsid w:val="00DA6276"/>
    <w:rsid w:val="00DA69F1"/>
    <w:rsid w:val="00DA6F70"/>
    <w:rsid w:val="00DA714A"/>
    <w:rsid w:val="00DA71AF"/>
    <w:rsid w:val="00DA727D"/>
    <w:rsid w:val="00DA730A"/>
    <w:rsid w:val="00DA73FB"/>
    <w:rsid w:val="00DA7A85"/>
    <w:rsid w:val="00DA7BC7"/>
    <w:rsid w:val="00DA7DFC"/>
    <w:rsid w:val="00DA7E4C"/>
    <w:rsid w:val="00DB0006"/>
    <w:rsid w:val="00DB0087"/>
    <w:rsid w:val="00DB0282"/>
    <w:rsid w:val="00DB0345"/>
    <w:rsid w:val="00DB047A"/>
    <w:rsid w:val="00DB0487"/>
    <w:rsid w:val="00DB0564"/>
    <w:rsid w:val="00DB06B7"/>
    <w:rsid w:val="00DB087E"/>
    <w:rsid w:val="00DB0983"/>
    <w:rsid w:val="00DB0B23"/>
    <w:rsid w:val="00DB0F5C"/>
    <w:rsid w:val="00DB125D"/>
    <w:rsid w:val="00DB1539"/>
    <w:rsid w:val="00DB158B"/>
    <w:rsid w:val="00DB17DA"/>
    <w:rsid w:val="00DB1A50"/>
    <w:rsid w:val="00DB1A5E"/>
    <w:rsid w:val="00DB1D38"/>
    <w:rsid w:val="00DB1F98"/>
    <w:rsid w:val="00DB21B2"/>
    <w:rsid w:val="00DB22F7"/>
    <w:rsid w:val="00DB232C"/>
    <w:rsid w:val="00DB2551"/>
    <w:rsid w:val="00DB2676"/>
    <w:rsid w:val="00DB2D02"/>
    <w:rsid w:val="00DB2D65"/>
    <w:rsid w:val="00DB2F35"/>
    <w:rsid w:val="00DB3110"/>
    <w:rsid w:val="00DB32E5"/>
    <w:rsid w:val="00DB34C7"/>
    <w:rsid w:val="00DB35C7"/>
    <w:rsid w:val="00DB39DE"/>
    <w:rsid w:val="00DB3A6B"/>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612"/>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031"/>
    <w:rsid w:val="00DB71E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1B9B"/>
    <w:rsid w:val="00DC22B7"/>
    <w:rsid w:val="00DC24E6"/>
    <w:rsid w:val="00DC257F"/>
    <w:rsid w:val="00DC26EF"/>
    <w:rsid w:val="00DC2898"/>
    <w:rsid w:val="00DC28A6"/>
    <w:rsid w:val="00DC28EC"/>
    <w:rsid w:val="00DC32C0"/>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1C0"/>
    <w:rsid w:val="00DC65D8"/>
    <w:rsid w:val="00DC6A94"/>
    <w:rsid w:val="00DC6CC7"/>
    <w:rsid w:val="00DC7073"/>
    <w:rsid w:val="00DC722C"/>
    <w:rsid w:val="00DC765F"/>
    <w:rsid w:val="00DC7722"/>
    <w:rsid w:val="00DC7890"/>
    <w:rsid w:val="00DC7C14"/>
    <w:rsid w:val="00DC7CE1"/>
    <w:rsid w:val="00DC7D92"/>
    <w:rsid w:val="00DC7EE1"/>
    <w:rsid w:val="00DD0060"/>
    <w:rsid w:val="00DD02C4"/>
    <w:rsid w:val="00DD03F2"/>
    <w:rsid w:val="00DD07F9"/>
    <w:rsid w:val="00DD0913"/>
    <w:rsid w:val="00DD0926"/>
    <w:rsid w:val="00DD0C93"/>
    <w:rsid w:val="00DD11CF"/>
    <w:rsid w:val="00DD128A"/>
    <w:rsid w:val="00DD12B1"/>
    <w:rsid w:val="00DD12B5"/>
    <w:rsid w:val="00DD137F"/>
    <w:rsid w:val="00DD1422"/>
    <w:rsid w:val="00DD14A5"/>
    <w:rsid w:val="00DD1527"/>
    <w:rsid w:val="00DD16CA"/>
    <w:rsid w:val="00DD18F0"/>
    <w:rsid w:val="00DD1947"/>
    <w:rsid w:val="00DD19F3"/>
    <w:rsid w:val="00DD1A59"/>
    <w:rsid w:val="00DD1ED7"/>
    <w:rsid w:val="00DD2121"/>
    <w:rsid w:val="00DD2376"/>
    <w:rsid w:val="00DD23CF"/>
    <w:rsid w:val="00DD242B"/>
    <w:rsid w:val="00DD24F6"/>
    <w:rsid w:val="00DD25BD"/>
    <w:rsid w:val="00DD2A5B"/>
    <w:rsid w:val="00DD2FE5"/>
    <w:rsid w:val="00DD3401"/>
    <w:rsid w:val="00DD3430"/>
    <w:rsid w:val="00DD3480"/>
    <w:rsid w:val="00DD34FD"/>
    <w:rsid w:val="00DD3508"/>
    <w:rsid w:val="00DD3565"/>
    <w:rsid w:val="00DD37CD"/>
    <w:rsid w:val="00DD3CF2"/>
    <w:rsid w:val="00DD419E"/>
    <w:rsid w:val="00DD443F"/>
    <w:rsid w:val="00DD49D3"/>
    <w:rsid w:val="00DD4ABF"/>
    <w:rsid w:val="00DD4C55"/>
    <w:rsid w:val="00DD4F62"/>
    <w:rsid w:val="00DD508A"/>
    <w:rsid w:val="00DD56F7"/>
    <w:rsid w:val="00DD5EAC"/>
    <w:rsid w:val="00DD6241"/>
    <w:rsid w:val="00DD634C"/>
    <w:rsid w:val="00DD6396"/>
    <w:rsid w:val="00DD6544"/>
    <w:rsid w:val="00DD6AAE"/>
    <w:rsid w:val="00DD6C70"/>
    <w:rsid w:val="00DD6C7F"/>
    <w:rsid w:val="00DD6CED"/>
    <w:rsid w:val="00DD6DA2"/>
    <w:rsid w:val="00DD6E2B"/>
    <w:rsid w:val="00DD6ED6"/>
    <w:rsid w:val="00DD6FB2"/>
    <w:rsid w:val="00DD73B8"/>
    <w:rsid w:val="00DD73D1"/>
    <w:rsid w:val="00DD761C"/>
    <w:rsid w:val="00DD766A"/>
    <w:rsid w:val="00DD788C"/>
    <w:rsid w:val="00DD79DE"/>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CDE"/>
    <w:rsid w:val="00DE3D19"/>
    <w:rsid w:val="00DE3E0E"/>
    <w:rsid w:val="00DE3E7C"/>
    <w:rsid w:val="00DE3FBF"/>
    <w:rsid w:val="00DE4003"/>
    <w:rsid w:val="00DE40BA"/>
    <w:rsid w:val="00DE43E5"/>
    <w:rsid w:val="00DE464E"/>
    <w:rsid w:val="00DE465F"/>
    <w:rsid w:val="00DE4664"/>
    <w:rsid w:val="00DE47CE"/>
    <w:rsid w:val="00DE480D"/>
    <w:rsid w:val="00DE4A9D"/>
    <w:rsid w:val="00DE4AC7"/>
    <w:rsid w:val="00DE4B0C"/>
    <w:rsid w:val="00DE4BBF"/>
    <w:rsid w:val="00DE4D74"/>
    <w:rsid w:val="00DE516B"/>
    <w:rsid w:val="00DE52DA"/>
    <w:rsid w:val="00DE538A"/>
    <w:rsid w:val="00DE54B6"/>
    <w:rsid w:val="00DE588B"/>
    <w:rsid w:val="00DE5B74"/>
    <w:rsid w:val="00DE5E0E"/>
    <w:rsid w:val="00DE6079"/>
    <w:rsid w:val="00DE61AA"/>
    <w:rsid w:val="00DE672B"/>
    <w:rsid w:val="00DE6884"/>
    <w:rsid w:val="00DE6F2F"/>
    <w:rsid w:val="00DE6F7C"/>
    <w:rsid w:val="00DE7012"/>
    <w:rsid w:val="00DE7028"/>
    <w:rsid w:val="00DE7294"/>
    <w:rsid w:val="00DE732B"/>
    <w:rsid w:val="00DE744B"/>
    <w:rsid w:val="00DE79F6"/>
    <w:rsid w:val="00DE7A94"/>
    <w:rsid w:val="00DE7D03"/>
    <w:rsid w:val="00DF02EC"/>
    <w:rsid w:val="00DF050C"/>
    <w:rsid w:val="00DF0BB6"/>
    <w:rsid w:val="00DF0C1E"/>
    <w:rsid w:val="00DF0D33"/>
    <w:rsid w:val="00DF0E63"/>
    <w:rsid w:val="00DF1300"/>
    <w:rsid w:val="00DF162A"/>
    <w:rsid w:val="00DF1640"/>
    <w:rsid w:val="00DF1756"/>
    <w:rsid w:val="00DF18A3"/>
    <w:rsid w:val="00DF18FD"/>
    <w:rsid w:val="00DF19F6"/>
    <w:rsid w:val="00DF1ADA"/>
    <w:rsid w:val="00DF1B68"/>
    <w:rsid w:val="00DF1DE2"/>
    <w:rsid w:val="00DF1F47"/>
    <w:rsid w:val="00DF1FD6"/>
    <w:rsid w:val="00DF24E3"/>
    <w:rsid w:val="00DF25B0"/>
    <w:rsid w:val="00DF2DDB"/>
    <w:rsid w:val="00DF2E6D"/>
    <w:rsid w:val="00DF3195"/>
    <w:rsid w:val="00DF32AF"/>
    <w:rsid w:val="00DF3307"/>
    <w:rsid w:val="00DF336D"/>
    <w:rsid w:val="00DF3406"/>
    <w:rsid w:val="00DF3440"/>
    <w:rsid w:val="00DF3997"/>
    <w:rsid w:val="00DF3A17"/>
    <w:rsid w:val="00DF3A6C"/>
    <w:rsid w:val="00DF3AE8"/>
    <w:rsid w:val="00DF3D16"/>
    <w:rsid w:val="00DF3E28"/>
    <w:rsid w:val="00DF4158"/>
    <w:rsid w:val="00DF43A4"/>
    <w:rsid w:val="00DF43E8"/>
    <w:rsid w:val="00DF4430"/>
    <w:rsid w:val="00DF4537"/>
    <w:rsid w:val="00DF4802"/>
    <w:rsid w:val="00DF48A4"/>
    <w:rsid w:val="00DF4920"/>
    <w:rsid w:val="00DF495B"/>
    <w:rsid w:val="00DF4A05"/>
    <w:rsid w:val="00DF4C07"/>
    <w:rsid w:val="00DF4DEA"/>
    <w:rsid w:val="00DF4E4E"/>
    <w:rsid w:val="00DF4F19"/>
    <w:rsid w:val="00DF4FD3"/>
    <w:rsid w:val="00DF5049"/>
    <w:rsid w:val="00DF5270"/>
    <w:rsid w:val="00DF5C45"/>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A93"/>
    <w:rsid w:val="00E00EFF"/>
    <w:rsid w:val="00E00F7F"/>
    <w:rsid w:val="00E010C1"/>
    <w:rsid w:val="00E01175"/>
    <w:rsid w:val="00E01369"/>
    <w:rsid w:val="00E013F2"/>
    <w:rsid w:val="00E0140C"/>
    <w:rsid w:val="00E014BF"/>
    <w:rsid w:val="00E01762"/>
    <w:rsid w:val="00E019EA"/>
    <w:rsid w:val="00E01A53"/>
    <w:rsid w:val="00E01A90"/>
    <w:rsid w:val="00E01B57"/>
    <w:rsid w:val="00E01FCB"/>
    <w:rsid w:val="00E021A3"/>
    <w:rsid w:val="00E02263"/>
    <w:rsid w:val="00E023A2"/>
    <w:rsid w:val="00E0287E"/>
    <w:rsid w:val="00E028E6"/>
    <w:rsid w:val="00E029DC"/>
    <w:rsid w:val="00E02C20"/>
    <w:rsid w:val="00E02DF8"/>
    <w:rsid w:val="00E032C1"/>
    <w:rsid w:val="00E034F5"/>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5C65"/>
    <w:rsid w:val="00E05F12"/>
    <w:rsid w:val="00E064F9"/>
    <w:rsid w:val="00E0683A"/>
    <w:rsid w:val="00E06AF4"/>
    <w:rsid w:val="00E06BA7"/>
    <w:rsid w:val="00E06BB8"/>
    <w:rsid w:val="00E06E12"/>
    <w:rsid w:val="00E07481"/>
    <w:rsid w:val="00E07623"/>
    <w:rsid w:val="00E07686"/>
    <w:rsid w:val="00E07856"/>
    <w:rsid w:val="00E079A8"/>
    <w:rsid w:val="00E07AA5"/>
    <w:rsid w:val="00E07DD7"/>
    <w:rsid w:val="00E07E45"/>
    <w:rsid w:val="00E1007C"/>
    <w:rsid w:val="00E102BD"/>
    <w:rsid w:val="00E102F2"/>
    <w:rsid w:val="00E1039D"/>
    <w:rsid w:val="00E103F8"/>
    <w:rsid w:val="00E104DE"/>
    <w:rsid w:val="00E1074E"/>
    <w:rsid w:val="00E10E45"/>
    <w:rsid w:val="00E10F62"/>
    <w:rsid w:val="00E1126B"/>
    <w:rsid w:val="00E1150B"/>
    <w:rsid w:val="00E1163A"/>
    <w:rsid w:val="00E117A0"/>
    <w:rsid w:val="00E11C75"/>
    <w:rsid w:val="00E11EB5"/>
    <w:rsid w:val="00E11EB8"/>
    <w:rsid w:val="00E1239E"/>
    <w:rsid w:val="00E123CC"/>
    <w:rsid w:val="00E125EE"/>
    <w:rsid w:val="00E12775"/>
    <w:rsid w:val="00E12A5A"/>
    <w:rsid w:val="00E12DAD"/>
    <w:rsid w:val="00E12E5D"/>
    <w:rsid w:val="00E12F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862"/>
    <w:rsid w:val="00E14913"/>
    <w:rsid w:val="00E14952"/>
    <w:rsid w:val="00E14AE9"/>
    <w:rsid w:val="00E150B1"/>
    <w:rsid w:val="00E1530F"/>
    <w:rsid w:val="00E15352"/>
    <w:rsid w:val="00E154A1"/>
    <w:rsid w:val="00E15D19"/>
    <w:rsid w:val="00E15E44"/>
    <w:rsid w:val="00E1626E"/>
    <w:rsid w:val="00E163CB"/>
    <w:rsid w:val="00E164E8"/>
    <w:rsid w:val="00E1654E"/>
    <w:rsid w:val="00E166AC"/>
    <w:rsid w:val="00E167D4"/>
    <w:rsid w:val="00E16C41"/>
    <w:rsid w:val="00E16C80"/>
    <w:rsid w:val="00E175FF"/>
    <w:rsid w:val="00E17720"/>
    <w:rsid w:val="00E179AA"/>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338"/>
    <w:rsid w:val="00E21431"/>
    <w:rsid w:val="00E21479"/>
    <w:rsid w:val="00E214FB"/>
    <w:rsid w:val="00E21569"/>
    <w:rsid w:val="00E216A5"/>
    <w:rsid w:val="00E21733"/>
    <w:rsid w:val="00E21918"/>
    <w:rsid w:val="00E21930"/>
    <w:rsid w:val="00E21CCC"/>
    <w:rsid w:val="00E21F70"/>
    <w:rsid w:val="00E21FD8"/>
    <w:rsid w:val="00E22294"/>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9C"/>
    <w:rsid w:val="00E23CD5"/>
    <w:rsid w:val="00E23E14"/>
    <w:rsid w:val="00E2446F"/>
    <w:rsid w:val="00E2452B"/>
    <w:rsid w:val="00E2459B"/>
    <w:rsid w:val="00E24717"/>
    <w:rsid w:val="00E248B5"/>
    <w:rsid w:val="00E24955"/>
    <w:rsid w:val="00E24B86"/>
    <w:rsid w:val="00E250DB"/>
    <w:rsid w:val="00E25ED0"/>
    <w:rsid w:val="00E25F49"/>
    <w:rsid w:val="00E2614A"/>
    <w:rsid w:val="00E2617B"/>
    <w:rsid w:val="00E261C8"/>
    <w:rsid w:val="00E26281"/>
    <w:rsid w:val="00E2690E"/>
    <w:rsid w:val="00E26A6F"/>
    <w:rsid w:val="00E26F48"/>
    <w:rsid w:val="00E2701D"/>
    <w:rsid w:val="00E2726A"/>
    <w:rsid w:val="00E272FE"/>
    <w:rsid w:val="00E27390"/>
    <w:rsid w:val="00E27830"/>
    <w:rsid w:val="00E301E2"/>
    <w:rsid w:val="00E3020D"/>
    <w:rsid w:val="00E30309"/>
    <w:rsid w:val="00E30517"/>
    <w:rsid w:val="00E3070A"/>
    <w:rsid w:val="00E30885"/>
    <w:rsid w:val="00E30A72"/>
    <w:rsid w:val="00E30C5F"/>
    <w:rsid w:val="00E30F7F"/>
    <w:rsid w:val="00E31371"/>
    <w:rsid w:val="00E31506"/>
    <w:rsid w:val="00E3167A"/>
    <w:rsid w:val="00E31DCF"/>
    <w:rsid w:val="00E31E19"/>
    <w:rsid w:val="00E3231C"/>
    <w:rsid w:val="00E32556"/>
    <w:rsid w:val="00E32705"/>
    <w:rsid w:val="00E327EE"/>
    <w:rsid w:val="00E32CF4"/>
    <w:rsid w:val="00E32E0E"/>
    <w:rsid w:val="00E33032"/>
    <w:rsid w:val="00E33052"/>
    <w:rsid w:val="00E330E9"/>
    <w:rsid w:val="00E3310B"/>
    <w:rsid w:val="00E3325A"/>
    <w:rsid w:val="00E332FC"/>
    <w:rsid w:val="00E3346D"/>
    <w:rsid w:val="00E33802"/>
    <w:rsid w:val="00E33814"/>
    <w:rsid w:val="00E339C6"/>
    <w:rsid w:val="00E33A45"/>
    <w:rsid w:val="00E33BB9"/>
    <w:rsid w:val="00E33E4D"/>
    <w:rsid w:val="00E34253"/>
    <w:rsid w:val="00E34472"/>
    <w:rsid w:val="00E3457A"/>
    <w:rsid w:val="00E348A3"/>
    <w:rsid w:val="00E34F08"/>
    <w:rsid w:val="00E35113"/>
    <w:rsid w:val="00E355D2"/>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114"/>
    <w:rsid w:val="00E42A25"/>
    <w:rsid w:val="00E42FF3"/>
    <w:rsid w:val="00E432AE"/>
    <w:rsid w:val="00E43375"/>
    <w:rsid w:val="00E4342A"/>
    <w:rsid w:val="00E4349A"/>
    <w:rsid w:val="00E4356E"/>
    <w:rsid w:val="00E43731"/>
    <w:rsid w:val="00E43A1E"/>
    <w:rsid w:val="00E43F1E"/>
    <w:rsid w:val="00E43F4F"/>
    <w:rsid w:val="00E43FBE"/>
    <w:rsid w:val="00E44077"/>
    <w:rsid w:val="00E44725"/>
    <w:rsid w:val="00E4484D"/>
    <w:rsid w:val="00E44C33"/>
    <w:rsid w:val="00E44FFB"/>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315"/>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8E0"/>
    <w:rsid w:val="00E53C64"/>
    <w:rsid w:val="00E53D19"/>
    <w:rsid w:val="00E540E9"/>
    <w:rsid w:val="00E54A79"/>
    <w:rsid w:val="00E54B0F"/>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0CB"/>
    <w:rsid w:val="00E61163"/>
    <w:rsid w:val="00E619AD"/>
    <w:rsid w:val="00E61DAC"/>
    <w:rsid w:val="00E6239A"/>
    <w:rsid w:val="00E624DA"/>
    <w:rsid w:val="00E627F3"/>
    <w:rsid w:val="00E629F9"/>
    <w:rsid w:val="00E62AF2"/>
    <w:rsid w:val="00E62D18"/>
    <w:rsid w:val="00E630F7"/>
    <w:rsid w:val="00E63563"/>
    <w:rsid w:val="00E63A6B"/>
    <w:rsid w:val="00E63E74"/>
    <w:rsid w:val="00E64054"/>
    <w:rsid w:val="00E6412A"/>
    <w:rsid w:val="00E64286"/>
    <w:rsid w:val="00E6446B"/>
    <w:rsid w:val="00E64763"/>
    <w:rsid w:val="00E647A4"/>
    <w:rsid w:val="00E64D0C"/>
    <w:rsid w:val="00E64E85"/>
    <w:rsid w:val="00E65544"/>
    <w:rsid w:val="00E65930"/>
    <w:rsid w:val="00E65BA6"/>
    <w:rsid w:val="00E65BF7"/>
    <w:rsid w:val="00E65E6B"/>
    <w:rsid w:val="00E65EFD"/>
    <w:rsid w:val="00E66108"/>
    <w:rsid w:val="00E66262"/>
    <w:rsid w:val="00E66263"/>
    <w:rsid w:val="00E6640D"/>
    <w:rsid w:val="00E6655F"/>
    <w:rsid w:val="00E6682F"/>
    <w:rsid w:val="00E668E7"/>
    <w:rsid w:val="00E669AD"/>
    <w:rsid w:val="00E66E59"/>
    <w:rsid w:val="00E66F25"/>
    <w:rsid w:val="00E66F79"/>
    <w:rsid w:val="00E67309"/>
    <w:rsid w:val="00E67867"/>
    <w:rsid w:val="00E704A7"/>
    <w:rsid w:val="00E705D8"/>
    <w:rsid w:val="00E705E5"/>
    <w:rsid w:val="00E70882"/>
    <w:rsid w:val="00E7090A"/>
    <w:rsid w:val="00E709FA"/>
    <w:rsid w:val="00E70B0C"/>
    <w:rsid w:val="00E70B4C"/>
    <w:rsid w:val="00E70DE2"/>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BCF"/>
    <w:rsid w:val="00E73E01"/>
    <w:rsid w:val="00E741C0"/>
    <w:rsid w:val="00E74428"/>
    <w:rsid w:val="00E744E0"/>
    <w:rsid w:val="00E74534"/>
    <w:rsid w:val="00E7476B"/>
    <w:rsid w:val="00E7478C"/>
    <w:rsid w:val="00E749C0"/>
    <w:rsid w:val="00E74A0E"/>
    <w:rsid w:val="00E74B5A"/>
    <w:rsid w:val="00E74C05"/>
    <w:rsid w:val="00E74DDD"/>
    <w:rsid w:val="00E74DFA"/>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618"/>
    <w:rsid w:val="00E7797B"/>
    <w:rsid w:val="00E779EF"/>
    <w:rsid w:val="00E77C66"/>
    <w:rsid w:val="00E77E43"/>
    <w:rsid w:val="00E77EB8"/>
    <w:rsid w:val="00E80131"/>
    <w:rsid w:val="00E8016D"/>
    <w:rsid w:val="00E804BC"/>
    <w:rsid w:val="00E804DC"/>
    <w:rsid w:val="00E80566"/>
    <w:rsid w:val="00E80B75"/>
    <w:rsid w:val="00E810D1"/>
    <w:rsid w:val="00E810EC"/>
    <w:rsid w:val="00E8117B"/>
    <w:rsid w:val="00E81490"/>
    <w:rsid w:val="00E8188E"/>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12E"/>
    <w:rsid w:val="00E85483"/>
    <w:rsid w:val="00E856D6"/>
    <w:rsid w:val="00E858AB"/>
    <w:rsid w:val="00E859CA"/>
    <w:rsid w:val="00E859F7"/>
    <w:rsid w:val="00E85D20"/>
    <w:rsid w:val="00E85DA5"/>
    <w:rsid w:val="00E85EA7"/>
    <w:rsid w:val="00E86057"/>
    <w:rsid w:val="00E8613B"/>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5C"/>
    <w:rsid w:val="00E93CC7"/>
    <w:rsid w:val="00E93D80"/>
    <w:rsid w:val="00E93FFD"/>
    <w:rsid w:val="00E942A2"/>
    <w:rsid w:val="00E94307"/>
    <w:rsid w:val="00E943EC"/>
    <w:rsid w:val="00E944C2"/>
    <w:rsid w:val="00E94762"/>
    <w:rsid w:val="00E94CE0"/>
    <w:rsid w:val="00E953E2"/>
    <w:rsid w:val="00E954DF"/>
    <w:rsid w:val="00E95611"/>
    <w:rsid w:val="00E95754"/>
    <w:rsid w:val="00E9577F"/>
    <w:rsid w:val="00E959D0"/>
    <w:rsid w:val="00E95B52"/>
    <w:rsid w:val="00E95D01"/>
    <w:rsid w:val="00E95ECF"/>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63A"/>
    <w:rsid w:val="00E9792C"/>
    <w:rsid w:val="00EA00EC"/>
    <w:rsid w:val="00EA0281"/>
    <w:rsid w:val="00EA02F7"/>
    <w:rsid w:val="00EA0875"/>
    <w:rsid w:val="00EA0AA7"/>
    <w:rsid w:val="00EA0AE5"/>
    <w:rsid w:val="00EA0BD3"/>
    <w:rsid w:val="00EA0BFA"/>
    <w:rsid w:val="00EA0E05"/>
    <w:rsid w:val="00EA0E10"/>
    <w:rsid w:val="00EA0E2A"/>
    <w:rsid w:val="00EA10F6"/>
    <w:rsid w:val="00EA1610"/>
    <w:rsid w:val="00EA1863"/>
    <w:rsid w:val="00EA196A"/>
    <w:rsid w:val="00EA1B4A"/>
    <w:rsid w:val="00EA1B90"/>
    <w:rsid w:val="00EA1C87"/>
    <w:rsid w:val="00EA1CE7"/>
    <w:rsid w:val="00EA2271"/>
    <w:rsid w:val="00EA2364"/>
    <w:rsid w:val="00EA2730"/>
    <w:rsid w:val="00EA2C4D"/>
    <w:rsid w:val="00EA2E67"/>
    <w:rsid w:val="00EA30AD"/>
    <w:rsid w:val="00EA339A"/>
    <w:rsid w:val="00EA3400"/>
    <w:rsid w:val="00EA3847"/>
    <w:rsid w:val="00EA3CC8"/>
    <w:rsid w:val="00EA3D67"/>
    <w:rsid w:val="00EA3DB9"/>
    <w:rsid w:val="00EA4379"/>
    <w:rsid w:val="00EA4449"/>
    <w:rsid w:val="00EA44D3"/>
    <w:rsid w:val="00EA475F"/>
    <w:rsid w:val="00EA4877"/>
    <w:rsid w:val="00EA4AC2"/>
    <w:rsid w:val="00EA4F09"/>
    <w:rsid w:val="00EA4F6D"/>
    <w:rsid w:val="00EA5029"/>
    <w:rsid w:val="00EA517B"/>
    <w:rsid w:val="00EA5330"/>
    <w:rsid w:val="00EA5335"/>
    <w:rsid w:val="00EA53DF"/>
    <w:rsid w:val="00EA54EC"/>
    <w:rsid w:val="00EA5567"/>
    <w:rsid w:val="00EA58F3"/>
    <w:rsid w:val="00EA5A92"/>
    <w:rsid w:val="00EA5C9D"/>
    <w:rsid w:val="00EA607E"/>
    <w:rsid w:val="00EA6311"/>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5"/>
    <w:rsid w:val="00EA7E9E"/>
    <w:rsid w:val="00EA7EF5"/>
    <w:rsid w:val="00EA7F1F"/>
    <w:rsid w:val="00EB0073"/>
    <w:rsid w:val="00EB05DC"/>
    <w:rsid w:val="00EB0A94"/>
    <w:rsid w:val="00EB0D7F"/>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0F"/>
    <w:rsid w:val="00EB57E7"/>
    <w:rsid w:val="00EB5CC3"/>
    <w:rsid w:val="00EB6186"/>
    <w:rsid w:val="00EB6440"/>
    <w:rsid w:val="00EB6698"/>
    <w:rsid w:val="00EB6A89"/>
    <w:rsid w:val="00EB6C27"/>
    <w:rsid w:val="00EB6C53"/>
    <w:rsid w:val="00EB739A"/>
    <w:rsid w:val="00EB7759"/>
    <w:rsid w:val="00EB7832"/>
    <w:rsid w:val="00EB7A3F"/>
    <w:rsid w:val="00EB7B45"/>
    <w:rsid w:val="00EB7C50"/>
    <w:rsid w:val="00EB7D37"/>
    <w:rsid w:val="00EB7E4D"/>
    <w:rsid w:val="00EB7FE8"/>
    <w:rsid w:val="00EC0326"/>
    <w:rsid w:val="00EC0438"/>
    <w:rsid w:val="00EC0679"/>
    <w:rsid w:val="00EC068B"/>
    <w:rsid w:val="00EC0BA1"/>
    <w:rsid w:val="00EC0BE7"/>
    <w:rsid w:val="00EC117E"/>
    <w:rsid w:val="00EC12D9"/>
    <w:rsid w:val="00EC150B"/>
    <w:rsid w:val="00EC1585"/>
    <w:rsid w:val="00EC16A5"/>
    <w:rsid w:val="00EC183D"/>
    <w:rsid w:val="00EC1D83"/>
    <w:rsid w:val="00EC1E17"/>
    <w:rsid w:val="00EC23DC"/>
    <w:rsid w:val="00EC243C"/>
    <w:rsid w:val="00EC283D"/>
    <w:rsid w:val="00EC2E21"/>
    <w:rsid w:val="00EC2EF9"/>
    <w:rsid w:val="00EC310B"/>
    <w:rsid w:val="00EC331F"/>
    <w:rsid w:val="00EC36DD"/>
    <w:rsid w:val="00EC384B"/>
    <w:rsid w:val="00EC3B89"/>
    <w:rsid w:val="00EC3E72"/>
    <w:rsid w:val="00EC42A3"/>
    <w:rsid w:val="00EC4D77"/>
    <w:rsid w:val="00EC4D7B"/>
    <w:rsid w:val="00EC4E2E"/>
    <w:rsid w:val="00EC4E96"/>
    <w:rsid w:val="00EC4F70"/>
    <w:rsid w:val="00EC526A"/>
    <w:rsid w:val="00EC5533"/>
    <w:rsid w:val="00EC555C"/>
    <w:rsid w:val="00EC558B"/>
    <w:rsid w:val="00EC5916"/>
    <w:rsid w:val="00EC5A0B"/>
    <w:rsid w:val="00EC5A47"/>
    <w:rsid w:val="00EC5BFA"/>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717"/>
    <w:rsid w:val="00ED19B6"/>
    <w:rsid w:val="00ED1A39"/>
    <w:rsid w:val="00ED1B18"/>
    <w:rsid w:val="00ED1DE5"/>
    <w:rsid w:val="00ED24AE"/>
    <w:rsid w:val="00ED24FC"/>
    <w:rsid w:val="00ED25DA"/>
    <w:rsid w:val="00ED2F85"/>
    <w:rsid w:val="00ED2FF1"/>
    <w:rsid w:val="00ED3207"/>
    <w:rsid w:val="00ED32E7"/>
    <w:rsid w:val="00ED3534"/>
    <w:rsid w:val="00ED35B9"/>
    <w:rsid w:val="00ED38D7"/>
    <w:rsid w:val="00ED3B7D"/>
    <w:rsid w:val="00ED3C1C"/>
    <w:rsid w:val="00ED434D"/>
    <w:rsid w:val="00ED44D7"/>
    <w:rsid w:val="00ED4570"/>
    <w:rsid w:val="00ED4781"/>
    <w:rsid w:val="00ED48E8"/>
    <w:rsid w:val="00ED4919"/>
    <w:rsid w:val="00ED4A60"/>
    <w:rsid w:val="00ED4E64"/>
    <w:rsid w:val="00ED4E6A"/>
    <w:rsid w:val="00ED5122"/>
    <w:rsid w:val="00ED5152"/>
    <w:rsid w:val="00ED54F7"/>
    <w:rsid w:val="00ED5500"/>
    <w:rsid w:val="00ED567A"/>
    <w:rsid w:val="00ED56D8"/>
    <w:rsid w:val="00ED58F2"/>
    <w:rsid w:val="00ED5928"/>
    <w:rsid w:val="00ED5ED2"/>
    <w:rsid w:val="00ED5F55"/>
    <w:rsid w:val="00ED612D"/>
    <w:rsid w:val="00ED6498"/>
    <w:rsid w:val="00ED6A6C"/>
    <w:rsid w:val="00ED6C9B"/>
    <w:rsid w:val="00ED6DB2"/>
    <w:rsid w:val="00ED7195"/>
    <w:rsid w:val="00ED73E1"/>
    <w:rsid w:val="00ED744A"/>
    <w:rsid w:val="00ED769D"/>
    <w:rsid w:val="00ED76C7"/>
    <w:rsid w:val="00ED7865"/>
    <w:rsid w:val="00ED7ED0"/>
    <w:rsid w:val="00EE03A5"/>
    <w:rsid w:val="00EE08BC"/>
    <w:rsid w:val="00EE09EA"/>
    <w:rsid w:val="00EE0A3C"/>
    <w:rsid w:val="00EE0A49"/>
    <w:rsid w:val="00EE0B1A"/>
    <w:rsid w:val="00EE0B39"/>
    <w:rsid w:val="00EE0E09"/>
    <w:rsid w:val="00EE0F6F"/>
    <w:rsid w:val="00EE12DA"/>
    <w:rsid w:val="00EE13FB"/>
    <w:rsid w:val="00EE15CA"/>
    <w:rsid w:val="00EE18BB"/>
    <w:rsid w:val="00EE19BC"/>
    <w:rsid w:val="00EE1ADA"/>
    <w:rsid w:val="00EE1BBF"/>
    <w:rsid w:val="00EE1CDA"/>
    <w:rsid w:val="00EE1F60"/>
    <w:rsid w:val="00EE24B7"/>
    <w:rsid w:val="00EE2728"/>
    <w:rsid w:val="00EE2AAB"/>
    <w:rsid w:val="00EE2ABA"/>
    <w:rsid w:val="00EE2F35"/>
    <w:rsid w:val="00EE3021"/>
    <w:rsid w:val="00EE30E3"/>
    <w:rsid w:val="00EE3203"/>
    <w:rsid w:val="00EE32E2"/>
    <w:rsid w:val="00EE33A6"/>
    <w:rsid w:val="00EE35EE"/>
    <w:rsid w:val="00EE3996"/>
    <w:rsid w:val="00EE3ABF"/>
    <w:rsid w:val="00EE3B06"/>
    <w:rsid w:val="00EE3D1C"/>
    <w:rsid w:val="00EE3DCB"/>
    <w:rsid w:val="00EE3F60"/>
    <w:rsid w:val="00EE433E"/>
    <w:rsid w:val="00EE4950"/>
    <w:rsid w:val="00EE4AB6"/>
    <w:rsid w:val="00EE5062"/>
    <w:rsid w:val="00EE5112"/>
    <w:rsid w:val="00EE52EA"/>
    <w:rsid w:val="00EE5501"/>
    <w:rsid w:val="00EE5E6D"/>
    <w:rsid w:val="00EE5F15"/>
    <w:rsid w:val="00EE620F"/>
    <w:rsid w:val="00EE62B4"/>
    <w:rsid w:val="00EE62D1"/>
    <w:rsid w:val="00EE636D"/>
    <w:rsid w:val="00EE64A6"/>
    <w:rsid w:val="00EE651C"/>
    <w:rsid w:val="00EE664A"/>
    <w:rsid w:val="00EE66B1"/>
    <w:rsid w:val="00EE6881"/>
    <w:rsid w:val="00EE719C"/>
    <w:rsid w:val="00EE7449"/>
    <w:rsid w:val="00EE78B0"/>
    <w:rsid w:val="00EE7D91"/>
    <w:rsid w:val="00EE7EBD"/>
    <w:rsid w:val="00EE7ECE"/>
    <w:rsid w:val="00EF0177"/>
    <w:rsid w:val="00EF0225"/>
    <w:rsid w:val="00EF04A1"/>
    <w:rsid w:val="00EF0529"/>
    <w:rsid w:val="00EF064F"/>
    <w:rsid w:val="00EF0757"/>
    <w:rsid w:val="00EF082A"/>
    <w:rsid w:val="00EF0A79"/>
    <w:rsid w:val="00EF0E50"/>
    <w:rsid w:val="00EF0F79"/>
    <w:rsid w:val="00EF118F"/>
    <w:rsid w:val="00EF13AA"/>
    <w:rsid w:val="00EF1889"/>
    <w:rsid w:val="00EF1A6C"/>
    <w:rsid w:val="00EF1B64"/>
    <w:rsid w:val="00EF1C9F"/>
    <w:rsid w:val="00EF1E2D"/>
    <w:rsid w:val="00EF1EF3"/>
    <w:rsid w:val="00EF1F89"/>
    <w:rsid w:val="00EF20FD"/>
    <w:rsid w:val="00EF2786"/>
    <w:rsid w:val="00EF2C3D"/>
    <w:rsid w:val="00EF2F47"/>
    <w:rsid w:val="00EF3326"/>
    <w:rsid w:val="00EF3362"/>
    <w:rsid w:val="00EF34CD"/>
    <w:rsid w:val="00EF35D6"/>
    <w:rsid w:val="00EF3A28"/>
    <w:rsid w:val="00EF3A3D"/>
    <w:rsid w:val="00EF3A4A"/>
    <w:rsid w:val="00EF3B37"/>
    <w:rsid w:val="00EF3BCA"/>
    <w:rsid w:val="00EF3D43"/>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F0E"/>
    <w:rsid w:val="00EF5FA2"/>
    <w:rsid w:val="00EF6042"/>
    <w:rsid w:val="00EF6141"/>
    <w:rsid w:val="00EF61E1"/>
    <w:rsid w:val="00EF63B9"/>
    <w:rsid w:val="00EF63E3"/>
    <w:rsid w:val="00EF6513"/>
    <w:rsid w:val="00EF6645"/>
    <w:rsid w:val="00EF6A07"/>
    <w:rsid w:val="00EF6E38"/>
    <w:rsid w:val="00EF6EF5"/>
    <w:rsid w:val="00EF71E3"/>
    <w:rsid w:val="00EF7614"/>
    <w:rsid w:val="00EF7878"/>
    <w:rsid w:val="00EF7C70"/>
    <w:rsid w:val="00EF7CA9"/>
    <w:rsid w:val="00EF7D22"/>
    <w:rsid w:val="00F000F0"/>
    <w:rsid w:val="00F00180"/>
    <w:rsid w:val="00F004C8"/>
    <w:rsid w:val="00F0054C"/>
    <w:rsid w:val="00F006E4"/>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2D"/>
    <w:rsid w:val="00F0279F"/>
    <w:rsid w:val="00F027FF"/>
    <w:rsid w:val="00F02F1F"/>
    <w:rsid w:val="00F0301D"/>
    <w:rsid w:val="00F032DF"/>
    <w:rsid w:val="00F0344A"/>
    <w:rsid w:val="00F03466"/>
    <w:rsid w:val="00F0388F"/>
    <w:rsid w:val="00F03891"/>
    <w:rsid w:val="00F0395D"/>
    <w:rsid w:val="00F03BE2"/>
    <w:rsid w:val="00F03E81"/>
    <w:rsid w:val="00F04106"/>
    <w:rsid w:val="00F04150"/>
    <w:rsid w:val="00F0417C"/>
    <w:rsid w:val="00F04226"/>
    <w:rsid w:val="00F04551"/>
    <w:rsid w:val="00F046AE"/>
    <w:rsid w:val="00F046D8"/>
    <w:rsid w:val="00F04745"/>
    <w:rsid w:val="00F04CCB"/>
    <w:rsid w:val="00F04D51"/>
    <w:rsid w:val="00F04F3E"/>
    <w:rsid w:val="00F0522E"/>
    <w:rsid w:val="00F054C2"/>
    <w:rsid w:val="00F056E3"/>
    <w:rsid w:val="00F05ABD"/>
    <w:rsid w:val="00F05C95"/>
    <w:rsid w:val="00F05EED"/>
    <w:rsid w:val="00F060DE"/>
    <w:rsid w:val="00F0617A"/>
    <w:rsid w:val="00F06778"/>
    <w:rsid w:val="00F06B2D"/>
    <w:rsid w:val="00F06D58"/>
    <w:rsid w:val="00F06F02"/>
    <w:rsid w:val="00F074BC"/>
    <w:rsid w:val="00F078A9"/>
    <w:rsid w:val="00F101B0"/>
    <w:rsid w:val="00F10437"/>
    <w:rsid w:val="00F10465"/>
    <w:rsid w:val="00F1049A"/>
    <w:rsid w:val="00F10864"/>
    <w:rsid w:val="00F108F5"/>
    <w:rsid w:val="00F10F63"/>
    <w:rsid w:val="00F10FB1"/>
    <w:rsid w:val="00F1123F"/>
    <w:rsid w:val="00F11451"/>
    <w:rsid w:val="00F11644"/>
    <w:rsid w:val="00F1165E"/>
    <w:rsid w:val="00F11A76"/>
    <w:rsid w:val="00F11CF5"/>
    <w:rsid w:val="00F11F40"/>
    <w:rsid w:val="00F11FEB"/>
    <w:rsid w:val="00F1205E"/>
    <w:rsid w:val="00F123DC"/>
    <w:rsid w:val="00F124CB"/>
    <w:rsid w:val="00F12B3D"/>
    <w:rsid w:val="00F12C7C"/>
    <w:rsid w:val="00F12D63"/>
    <w:rsid w:val="00F13BD0"/>
    <w:rsid w:val="00F13EF9"/>
    <w:rsid w:val="00F1403E"/>
    <w:rsid w:val="00F1415B"/>
    <w:rsid w:val="00F14179"/>
    <w:rsid w:val="00F141DA"/>
    <w:rsid w:val="00F145EC"/>
    <w:rsid w:val="00F146CB"/>
    <w:rsid w:val="00F1476B"/>
    <w:rsid w:val="00F149F8"/>
    <w:rsid w:val="00F14C54"/>
    <w:rsid w:val="00F14DFE"/>
    <w:rsid w:val="00F15002"/>
    <w:rsid w:val="00F1505C"/>
    <w:rsid w:val="00F15686"/>
    <w:rsid w:val="00F15860"/>
    <w:rsid w:val="00F15E47"/>
    <w:rsid w:val="00F16333"/>
    <w:rsid w:val="00F16714"/>
    <w:rsid w:val="00F16859"/>
    <w:rsid w:val="00F168D5"/>
    <w:rsid w:val="00F16BB1"/>
    <w:rsid w:val="00F170FA"/>
    <w:rsid w:val="00F178FE"/>
    <w:rsid w:val="00F179DB"/>
    <w:rsid w:val="00F17A8F"/>
    <w:rsid w:val="00F20046"/>
    <w:rsid w:val="00F204AA"/>
    <w:rsid w:val="00F206FE"/>
    <w:rsid w:val="00F20E26"/>
    <w:rsid w:val="00F20F5B"/>
    <w:rsid w:val="00F21007"/>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444"/>
    <w:rsid w:val="00F225C5"/>
    <w:rsid w:val="00F22787"/>
    <w:rsid w:val="00F227B6"/>
    <w:rsid w:val="00F22830"/>
    <w:rsid w:val="00F22954"/>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AA"/>
    <w:rsid w:val="00F25BEA"/>
    <w:rsid w:val="00F25C86"/>
    <w:rsid w:val="00F25E87"/>
    <w:rsid w:val="00F25EB4"/>
    <w:rsid w:val="00F2617C"/>
    <w:rsid w:val="00F2643A"/>
    <w:rsid w:val="00F26886"/>
    <w:rsid w:val="00F2692A"/>
    <w:rsid w:val="00F2699C"/>
    <w:rsid w:val="00F26AF5"/>
    <w:rsid w:val="00F26C74"/>
    <w:rsid w:val="00F26E9E"/>
    <w:rsid w:val="00F26FF9"/>
    <w:rsid w:val="00F2719E"/>
    <w:rsid w:val="00F2757E"/>
    <w:rsid w:val="00F2770D"/>
    <w:rsid w:val="00F278F7"/>
    <w:rsid w:val="00F279A4"/>
    <w:rsid w:val="00F27E0C"/>
    <w:rsid w:val="00F3002F"/>
    <w:rsid w:val="00F30031"/>
    <w:rsid w:val="00F30353"/>
    <w:rsid w:val="00F306F8"/>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19"/>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89"/>
    <w:rsid w:val="00F356B6"/>
    <w:rsid w:val="00F35865"/>
    <w:rsid w:val="00F35BEE"/>
    <w:rsid w:val="00F35C37"/>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6F3"/>
    <w:rsid w:val="00F377A2"/>
    <w:rsid w:val="00F378C5"/>
    <w:rsid w:val="00F378E0"/>
    <w:rsid w:val="00F37922"/>
    <w:rsid w:val="00F37AEF"/>
    <w:rsid w:val="00F37D2B"/>
    <w:rsid w:val="00F400CB"/>
    <w:rsid w:val="00F409C3"/>
    <w:rsid w:val="00F4125D"/>
    <w:rsid w:val="00F412EE"/>
    <w:rsid w:val="00F417CD"/>
    <w:rsid w:val="00F418E9"/>
    <w:rsid w:val="00F41997"/>
    <w:rsid w:val="00F419A7"/>
    <w:rsid w:val="00F41CF7"/>
    <w:rsid w:val="00F42386"/>
    <w:rsid w:val="00F42758"/>
    <w:rsid w:val="00F42910"/>
    <w:rsid w:val="00F42C2B"/>
    <w:rsid w:val="00F42F43"/>
    <w:rsid w:val="00F4319A"/>
    <w:rsid w:val="00F433A6"/>
    <w:rsid w:val="00F434CD"/>
    <w:rsid w:val="00F435B3"/>
    <w:rsid w:val="00F43950"/>
    <w:rsid w:val="00F439C5"/>
    <w:rsid w:val="00F43B82"/>
    <w:rsid w:val="00F43E0D"/>
    <w:rsid w:val="00F4449E"/>
    <w:rsid w:val="00F446E1"/>
    <w:rsid w:val="00F4477A"/>
    <w:rsid w:val="00F44833"/>
    <w:rsid w:val="00F44BAE"/>
    <w:rsid w:val="00F44BD4"/>
    <w:rsid w:val="00F44E4E"/>
    <w:rsid w:val="00F44E57"/>
    <w:rsid w:val="00F45580"/>
    <w:rsid w:val="00F45693"/>
    <w:rsid w:val="00F45B2B"/>
    <w:rsid w:val="00F45C79"/>
    <w:rsid w:val="00F461A0"/>
    <w:rsid w:val="00F461B3"/>
    <w:rsid w:val="00F465C1"/>
    <w:rsid w:val="00F46767"/>
    <w:rsid w:val="00F4678D"/>
    <w:rsid w:val="00F467B0"/>
    <w:rsid w:val="00F4698A"/>
    <w:rsid w:val="00F469E0"/>
    <w:rsid w:val="00F46DF3"/>
    <w:rsid w:val="00F46E40"/>
    <w:rsid w:val="00F46F8B"/>
    <w:rsid w:val="00F470FC"/>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0E35"/>
    <w:rsid w:val="00F51161"/>
    <w:rsid w:val="00F513BA"/>
    <w:rsid w:val="00F51447"/>
    <w:rsid w:val="00F514EF"/>
    <w:rsid w:val="00F515F5"/>
    <w:rsid w:val="00F516F4"/>
    <w:rsid w:val="00F51A5F"/>
    <w:rsid w:val="00F51AD6"/>
    <w:rsid w:val="00F51B36"/>
    <w:rsid w:val="00F51F44"/>
    <w:rsid w:val="00F522A6"/>
    <w:rsid w:val="00F52756"/>
    <w:rsid w:val="00F527FE"/>
    <w:rsid w:val="00F52A47"/>
    <w:rsid w:val="00F52A4B"/>
    <w:rsid w:val="00F52A79"/>
    <w:rsid w:val="00F52ACA"/>
    <w:rsid w:val="00F52C6C"/>
    <w:rsid w:val="00F52F35"/>
    <w:rsid w:val="00F52FA8"/>
    <w:rsid w:val="00F53116"/>
    <w:rsid w:val="00F538CD"/>
    <w:rsid w:val="00F53B3E"/>
    <w:rsid w:val="00F53FB6"/>
    <w:rsid w:val="00F54192"/>
    <w:rsid w:val="00F542D8"/>
    <w:rsid w:val="00F54516"/>
    <w:rsid w:val="00F545A6"/>
    <w:rsid w:val="00F548C8"/>
    <w:rsid w:val="00F548EA"/>
    <w:rsid w:val="00F54AA0"/>
    <w:rsid w:val="00F54CD1"/>
    <w:rsid w:val="00F54E1D"/>
    <w:rsid w:val="00F55153"/>
    <w:rsid w:val="00F55183"/>
    <w:rsid w:val="00F5519E"/>
    <w:rsid w:val="00F5521D"/>
    <w:rsid w:val="00F55498"/>
    <w:rsid w:val="00F555F4"/>
    <w:rsid w:val="00F55686"/>
    <w:rsid w:val="00F55AC5"/>
    <w:rsid w:val="00F55D22"/>
    <w:rsid w:val="00F55D8C"/>
    <w:rsid w:val="00F55DD0"/>
    <w:rsid w:val="00F55F46"/>
    <w:rsid w:val="00F55F6C"/>
    <w:rsid w:val="00F5632B"/>
    <w:rsid w:val="00F56333"/>
    <w:rsid w:val="00F563DB"/>
    <w:rsid w:val="00F568E7"/>
    <w:rsid w:val="00F568FF"/>
    <w:rsid w:val="00F56918"/>
    <w:rsid w:val="00F56921"/>
    <w:rsid w:val="00F56B25"/>
    <w:rsid w:val="00F56E91"/>
    <w:rsid w:val="00F56FB9"/>
    <w:rsid w:val="00F570D0"/>
    <w:rsid w:val="00F571A2"/>
    <w:rsid w:val="00F57631"/>
    <w:rsid w:val="00F5765A"/>
    <w:rsid w:val="00F57698"/>
    <w:rsid w:val="00F57704"/>
    <w:rsid w:val="00F577F9"/>
    <w:rsid w:val="00F57938"/>
    <w:rsid w:val="00F5797A"/>
    <w:rsid w:val="00F57C10"/>
    <w:rsid w:val="00F57C72"/>
    <w:rsid w:val="00F57D09"/>
    <w:rsid w:val="00F57D8B"/>
    <w:rsid w:val="00F57D9A"/>
    <w:rsid w:val="00F6021A"/>
    <w:rsid w:val="00F60542"/>
    <w:rsid w:val="00F6084B"/>
    <w:rsid w:val="00F60D0F"/>
    <w:rsid w:val="00F60D13"/>
    <w:rsid w:val="00F610C9"/>
    <w:rsid w:val="00F61158"/>
    <w:rsid w:val="00F611AA"/>
    <w:rsid w:val="00F6146E"/>
    <w:rsid w:val="00F61497"/>
    <w:rsid w:val="00F61564"/>
    <w:rsid w:val="00F61701"/>
    <w:rsid w:val="00F61902"/>
    <w:rsid w:val="00F61A92"/>
    <w:rsid w:val="00F61C1D"/>
    <w:rsid w:val="00F61D69"/>
    <w:rsid w:val="00F61ED3"/>
    <w:rsid w:val="00F61F47"/>
    <w:rsid w:val="00F61FDE"/>
    <w:rsid w:val="00F622E3"/>
    <w:rsid w:val="00F62377"/>
    <w:rsid w:val="00F624E3"/>
    <w:rsid w:val="00F6264D"/>
    <w:rsid w:val="00F626B5"/>
    <w:rsid w:val="00F62AE7"/>
    <w:rsid w:val="00F63289"/>
    <w:rsid w:val="00F63864"/>
    <w:rsid w:val="00F638B1"/>
    <w:rsid w:val="00F63C0A"/>
    <w:rsid w:val="00F63C7B"/>
    <w:rsid w:val="00F63D2C"/>
    <w:rsid w:val="00F6404E"/>
    <w:rsid w:val="00F64240"/>
    <w:rsid w:val="00F6433C"/>
    <w:rsid w:val="00F6474A"/>
    <w:rsid w:val="00F64788"/>
    <w:rsid w:val="00F648C8"/>
    <w:rsid w:val="00F64966"/>
    <w:rsid w:val="00F64F9F"/>
    <w:rsid w:val="00F654FA"/>
    <w:rsid w:val="00F65506"/>
    <w:rsid w:val="00F656BB"/>
    <w:rsid w:val="00F65D14"/>
    <w:rsid w:val="00F660B8"/>
    <w:rsid w:val="00F66192"/>
    <w:rsid w:val="00F6623D"/>
    <w:rsid w:val="00F66330"/>
    <w:rsid w:val="00F667E7"/>
    <w:rsid w:val="00F669E3"/>
    <w:rsid w:val="00F66A84"/>
    <w:rsid w:val="00F66ABC"/>
    <w:rsid w:val="00F66D61"/>
    <w:rsid w:val="00F6776B"/>
    <w:rsid w:val="00F67828"/>
    <w:rsid w:val="00F67A85"/>
    <w:rsid w:val="00F67EC3"/>
    <w:rsid w:val="00F7024C"/>
    <w:rsid w:val="00F709EF"/>
    <w:rsid w:val="00F70CC5"/>
    <w:rsid w:val="00F70FF9"/>
    <w:rsid w:val="00F71026"/>
    <w:rsid w:val="00F71042"/>
    <w:rsid w:val="00F710A0"/>
    <w:rsid w:val="00F7115E"/>
    <w:rsid w:val="00F71976"/>
    <w:rsid w:val="00F7197D"/>
    <w:rsid w:val="00F71A99"/>
    <w:rsid w:val="00F71C4F"/>
    <w:rsid w:val="00F71F79"/>
    <w:rsid w:val="00F71FD6"/>
    <w:rsid w:val="00F721A1"/>
    <w:rsid w:val="00F7232B"/>
    <w:rsid w:val="00F724E3"/>
    <w:rsid w:val="00F727AA"/>
    <w:rsid w:val="00F729CA"/>
    <w:rsid w:val="00F72C94"/>
    <w:rsid w:val="00F73042"/>
    <w:rsid w:val="00F732E7"/>
    <w:rsid w:val="00F7337E"/>
    <w:rsid w:val="00F735DF"/>
    <w:rsid w:val="00F7361E"/>
    <w:rsid w:val="00F7365E"/>
    <w:rsid w:val="00F737F6"/>
    <w:rsid w:val="00F7390E"/>
    <w:rsid w:val="00F73D87"/>
    <w:rsid w:val="00F73F43"/>
    <w:rsid w:val="00F73FD2"/>
    <w:rsid w:val="00F741F4"/>
    <w:rsid w:val="00F74453"/>
    <w:rsid w:val="00F74512"/>
    <w:rsid w:val="00F74609"/>
    <w:rsid w:val="00F74664"/>
    <w:rsid w:val="00F746AA"/>
    <w:rsid w:val="00F74716"/>
    <w:rsid w:val="00F74791"/>
    <w:rsid w:val="00F747FA"/>
    <w:rsid w:val="00F74952"/>
    <w:rsid w:val="00F74A51"/>
    <w:rsid w:val="00F74A7A"/>
    <w:rsid w:val="00F74C51"/>
    <w:rsid w:val="00F74C65"/>
    <w:rsid w:val="00F753BC"/>
    <w:rsid w:val="00F7564B"/>
    <w:rsid w:val="00F758C8"/>
    <w:rsid w:val="00F75B78"/>
    <w:rsid w:val="00F75C70"/>
    <w:rsid w:val="00F75C90"/>
    <w:rsid w:val="00F761B9"/>
    <w:rsid w:val="00F76208"/>
    <w:rsid w:val="00F76337"/>
    <w:rsid w:val="00F763DF"/>
    <w:rsid w:val="00F76841"/>
    <w:rsid w:val="00F7698F"/>
    <w:rsid w:val="00F769AF"/>
    <w:rsid w:val="00F76AC2"/>
    <w:rsid w:val="00F76B5F"/>
    <w:rsid w:val="00F76B74"/>
    <w:rsid w:val="00F76C9C"/>
    <w:rsid w:val="00F76DB0"/>
    <w:rsid w:val="00F7792A"/>
    <w:rsid w:val="00F77C47"/>
    <w:rsid w:val="00F77CFA"/>
    <w:rsid w:val="00F80425"/>
    <w:rsid w:val="00F80762"/>
    <w:rsid w:val="00F80A95"/>
    <w:rsid w:val="00F80BC2"/>
    <w:rsid w:val="00F80D8F"/>
    <w:rsid w:val="00F80F44"/>
    <w:rsid w:val="00F812AC"/>
    <w:rsid w:val="00F81311"/>
    <w:rsid w:val="00F813B4"/>
    <w:rsid w:val="00F81507"/>
    <w:rsid w:val="00F81625"/>
    <w:rsid w:val="00F8177E"/>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8DC"/>
    <w:rsid w:val="00F83AC2"/>
    <w:rsid w:val="00F83CE3"/>
    <w:rsid w:val="00F83F53"/>
    <w:rsid w:val="00F8428D"/>
    <w:rsid w:val="00F8463C"/>
    <w:rsid w:val="00F84849"/>
    <w:rsid w:val="00F849D7"/>
    <w:rsid w:val="00F84A2F"/>
    <w:rsid w:val="00F84BAB"/>
    <w:rsid w:val="00F84BAF"/>
    <w:rsid w:val="00F84E45"/>
    <w:rsid w:val="00F850EB"/>
    <w:rsid w:val="00F85184"/>
    <w:rsid w:val="00F852D4"/>
    <w:rsid w:val="00F855CB"/>
    <w:rsid w:val="00F8564A"/>
    <w:rsid w:val="00F856C8"/>
    <w:rsid w:val="00F85744"/>
    <w:rsid w:val="00F8587A"/>
    <w:rsid w:val="00F85909"/>
    <w:rsid w:val="00F859A0"/>
    <w:rsid w:val="00F85A10"/>
    <w:rsid w:val="00F85D21"/>
    <w:rsid w:val="00F85EB1"/>
    <w:rsid w:val="00F85F4B"/>
    <w:rsid w:val="00F85F9B"/>
    <w:rsid w:val="00F8615E"/>
    <w:rsid w:val="00F863EB"/>
    <w:rsid w:val="00F864A3"/>
    <w:rsid w:val="00F864BD"/>
    <w:rsid w:val="00F86538"/>
    <w:rsid w:val="00F867E7"/>
    <w:rsid w:val="00F8683A"/>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42"/>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97B54"/>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1E1"/>
    <w:rsid w:val="00FA22F9"/>
    <w:rsid w:val="00FA234B"/>
    <w:rsid w:val="00FA2526"/>
    <w:rsid w:val="00FA26E0"/>
    <w:rsid w:val="00FA2872"/>
    <w:rsid w:val="00FA2AB0"/>
    <w:rsid w:val="00FA2D51"/>
    <w:rsid w:val="00FA2E16"/>
    <w:rsid w:val="00FA3659"/>
    <w:rsid w:val="00FA36F5"/>
    <w:rsid w:val="00FA396E"/>
    <w:rsid w:val="00FA3C84"/>
    <w:rsid w:val="00FA45EB"/>
    <w:rsid w:val="00FA46FA"/>
    <w:rsid w:val="00FA4787"/>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56D"/>
    <w:rsid w:val="00FA6686"/>
    <w:rsid w:val="00FA6A8C"/>
    <w:rsid w:val="00FA6C35"/>
    <w:rsid w:val="00FA70DF"/>
    <w:rsid w:val="00FA7152"/>
    <w:rsid w:val="00FA7525"/>
    <w:rsid w:val="00FA76DE"/>
    <w:rsid w:val="00FA79E0"/>
    <w:rsid w:val="00FA7A20"/>
    <w:rsid w:val="00FA7AA6"/>
    <w:rsid w:val="00FA7C04"/>
    <w:rsid w:val="00FA7CA1"/>
    <w:rsid w:val="00FA7CC4"/>
    <w:rsid w:val="00FA7D51"/>
    <w:rsid w:val="00FA7DAD"/>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84"/>
    <w:rsid w:val="00FB19D1"/>
    <w:rsid w:val="00FB19D8"/>
    <w:rsid w:val="00FB1B4A"/>
    <w:rsid w:val="00FB1C18"/>
    <w:rsid w:val="00FB1C44"/>
    <w:rsid w:val="00FB2025"/>
    <w:rsid w:val="00FB208E"/>
    <w:rsid w:val="00FB22E5"/>
    <w:rsid w:val="00FB24E1"/>
    <w:rsid w:val="00FB2864"/>
    <w:rsid w:val="00FB2A42"/>
    <w:rsid w:val="00FB2F94"/>
    <w:rsid w:val="00FB3BEA"/>
    <w:rsid w:val="00FB3C81"/>
    <w:rsid w:val="00FB3CD6"/>
    <w:rsid w:val="00FB3CE5"/>
    <w:rsid w:val="00FB3F1F"/>
    <w:rsid w:val="00FB4065"/>
    <w:rsid w:val="00FB4331"/>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43B"/>
    <w:rsid w:val="00FB68CE"/>
    <w:rsid w:val="00FB6A7C"/>
    <w:rsid w:val="00FB6B35"/>
    <w:rsid w:val="00FB6B9D"/>
    <w:rsid w:val="00FB6F83"/>
    <w:rsid w:val="00FB709E"/>
    <w:rsid w:val="00FB72CB"/>
    <w:rsid w:val="00FB77BB"/>
    <w:rsid w:val="00FB790B"/>
    <w:rsid w:val="00FB7A9C"/>
    <w:rsid w:val="00FB7B1F"/>
    <w:rsid w:val="00FB7B35"/>
    <w:rsid w:val="00FC01CD"/>
    <w:rsid w:val="00FC0575"/>
    <w:rsid w:val="00FC0670"/>
    <w:rsid w:val="00FC0AB4"/>
    <w:rsid w:val="00FC0B19"/>
    <w:rsid w:val="00FC0B9B"/>
    <w:rsid w:val="00FC0DFD"/>
    <w:rsid w:val="00FC0E12"/>
    <w:rsid w:val="00FC1470"/>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D7D"/>
    <w:rsid w:val="00FC3EEB"/>
    <w:rsid w:val="00FC4049"/>
    <w:rsid w:val="00FC4278"/>
    <w:rsid w:val="00FC4423"/>
    <w:rsid w:val="00FC4491"/>
    <w:rsid w:val="00FC4755"/>
    <w:rsid w:val="00FC47D1"/>
    <w:rsid w:val="00FC4CA4"/>
    <w:rsid w:val="00FC4EEA"/>
    <w:rsid w:val="00FC50B2"/>
    <w:rsid w:val="00FC545C"/>
    <w:rsid w:val="00FC553E"/>
    <w:rsid w:val="00FC5EA2"/>
    <w:rsid w:val="00FC61CA"/>
    <w:rsid w:val="00FC645D"/>
    <w:rsid w:val="00FC6546"/>
    <w:rsid w:val="00FC65A0"/>
    <w:rsid w:val="00FC6806"/>
    <w:rsid w:val="00FC6A23"/>
    <w:rsid w:val="00FC6B41"/>
    <w:rsid w:val="00FC6BA7"/>
    <w:rsid w:val="00FC7192"/>
    <w:rsid w:val="00FC7275"/>
    <w:rsid w:val="00FC7308"/>
    <w:rsid w:val="00FC7401"/>
    <w:rsid w:val="00FC7849"/>
    <w:rsid w:val="00FC7BDA"/>
    <w:rsid w:val="00FC7E34"/>
    <w:rsid w:val="00FC7F93"/>
    <w:rsid w:val="00FD04CC"/>
    <w:rsid w:val="00FD04F5"/>
    <w:rsid w:val="00FD05E3"/>
    <w:rsid w:val="00FD0630"/>
    <w:rsid w:val="00FD0678"/>
    <w:rsid w:val="00FD0981"/>
    <w:rsid w:val="00FD0EB4"/>
    <w:rsid w:val="00FD0EC5"/>
    <w:rsid w:val="00FD0F67"/>
    <w:rsid w:val="00FD10D2"/>
    <w:rsid w:val="00FD111E"/>
    <w:rsid w:val="00FD134F"/>
    <w:rsid w:val="00FD14E4"/>
    <w:rsid w:val="00FD1755"/>
    <w:rsid w:val="00FD20B2"/>
    <w:rsid w:val="00FD20EA"/>
    <w:rsid w:val="00FD2657"/>
    <w:rsid w:val="00FD2804"/>
    <w:rsid w:val="00FD282A"/>
    <w:rsid w:val="00FD2A71"/>
    <w:rsid w:val="00FD2C10"/>
    <w:rsid w:val="00FD2CAA"/>
    <w:rsid w:val="00FD2D7C"/>
    <w:rsid w:val="00FD30CE"/>
    <w:rsid w:val="00FD33E6"/>
    <w:rsid w:val="00FD3618"/>
    <w:rsid w:val="00FD3905"/>
    <w:rsid w:val="00FD3A22"/>
    <w:rsid w:val="00FD3A47"/>
    <w:rsid w:val="00FD3ACB"/>
    <w:rsid w:val="00FD4085"/>
    <w:rsid w:val="00FD4620"/>
    <w:rsid w:val="00FD473A"/>
    <w:rsid w:val="00FD48FE"/>
    <w:rsid w:val="00FD4CC0"/>
    <w:rsid w:val="00FD4D83"/>
    <w:rsid w:val="00FD5202"/>
    <w:rsid w:val="00FD5209"/>
    <w:rsid w:val="00FD52F0"/>
    <w:rsid w:val="00FD5522"/>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2EF"/>
    <w:rsid w:val="00FD73AE"/>
    <w:rsid w:val="00FD794E"/>
    <w:rsid w:val="00FD7ADC"/>
    <w:rsid w:val="00FD7F6A"/>
    <w:rsid w:val="00FE02AE"/>
    <w:rsid w:val="00FE04B6"/>
    <w:rsid w:val="00FE05DD"/>
    <w:rsid w:val="00FE05E5"/>
    <w:rsid w:val="00FE0657"/>
    <w:rsid w:val="00FE09C8"/>
    <w:rsid w:val="00FE0C77"/>
    <w:rsid w:val="00FE125E"/>
    <w:rsid w:val="00FE12FE"/>
    <w:rsid w:val="00FE149A"/>
    <w:rsid w:val="00FE1729"/>
    <w:rsid w:val="00FE1791"/>
    <w:rsid w:val="00FE1DEB"/>
    <w:rsid w:val="00FE2001"/>
    <w:rsid w:val="00FE20AB"/>
    <w:rsid w:val="00FE22FE"/>
    <w:rsid w:val="00FE257D"/>
    <w:rsid w:val="00FE2B7B"/>
    <w:rsid w:val="00FE2BCC"/>
    <w:rsid w:val="00FE2EAB"/>
    <w:rsid w:val="00FE2FBC"/>
    <w:rsid w:val="00FE3100"/>
    <w:rsid w:val="00FE3271"/>
    <w:rsid w:val="00FE3439"/>
    <w:rsid w:val="00FE3456"/>
    <w:rsid w:val="00FE34D4"/>
    <w:rsid w:val="00FE3768"/>
    <w:rsid w:val="00FE4913"/>
    <w:rsid w:val="00FE4B37"/>
    <w:rsid w:val="00FE4B7F"/>
    <w:rsid w:val="00FE4C19"/>
    <w:rsid w:val="00FE4E09"/>
    <w:rsid w:val="00FE5172"/>
    <w:rsid w:val="00FE5271"/>
    <w:rsid w:val="00FE53B8"/>
    <w:rsid w:val="00FE5410"/>
    <w:rsid w:val="00FE5470"/>
    <w:rsid w:val="00FE56B2"/>
    <w:rsid w:val="00FE5977"/>
    <w:rsid w:val="00FE5F5E"/>
    <w:rsid w:val="00FE605C"/>
    <w:rsid w:val="00FE614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0C1"/>
    <w:rsid w:val="00FF01C5"/>
    <w:rsid w:val="00FF0224"/>
    <w:rsid w:val="00FF0474"/>
    <w:rsid w:val="00FF0502"/>
    <w:rsid w:val="00FF06BB"/>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3FC"/>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91D"/>
    <w:rsid w:val="00FF5EFE"/>
    <w:rsid w:val="00FF609A"/>
    <w:rsid w:val="00FF6CF6"/>
    <w:rsid w:val="00FF707C"/>
    <w:rsid w:val="00FF71E3"/>
    <w:rsid w:val="00FF754F"/>
    <w:rsid w:val="00FF7808"/>
    <w:rsid w:val="00FF78DB"/>
    <w:rsid w:val="00FF7E75"/>
    <w:rsid w:val="028F58BE"/>
    <w:rsid w:val="0B868446"/>
    <w:rsid w:val="1051FFC3"/>
    <w:rsid w:val="10EB5D31"/>
    <w:rsid w:val="11F4210E"/>
    <w:rsid w:val="122B24E9"/>
    <w:rsid w:val="15A7DF00"/>
    <w:rsid w:val="1A0A41A6"/>
    <w:rsid w:val="25A2F060"/>
    <w:rsid w:val="2FBCB614"/>
    <w:rsid w:val="324B5C11"/>
    <w:rsid w:val="332F4E12"/>
    <w:rsid w:val="35AAA0ED"/>
    <w:rsid w:val="3681163A"/>
    <w:rsid w:val="36F27A74"/>
    <w:rsid w:val="39A0B0A5"/>
    <w:rsid w:val="3E9B4A1E"/>
    <w:rsid w:val="418A9247"/>
    <w:rsid w:val="447769FA"/>
    <w:rsid w:val="44780DFF"/>
    <w:rsid w:val="45844E34"/>
    <w:rsid w:val="45A8DAC0"/>
    <w:rsid w:val="49D0C837"/>
    <w:rsid w:val="4BB4DDC6"/>
    <w:rsid w:val="4E8B2473"/>
    <w:rsid w:val="5F6B6F61"/>
    <w:rsid w:val="631FE2A7"/>
    <w:rsid w:val="66423904"/>
    <w:rsid w:val="67817A15"/>
    <w:rsid w:val="7216BDA7"/>
    <w:rsid w:val="74AC28D4"/>
    <w:rsid w:val="75473526"/>
    <w:rsid w:val="7CE19F69"/>
    <w:rsid w:val="7FC07E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9474A5"/>
  <w15:chartTrackingRefBased/>
  <w15:docId w15:val="{BD773B73-623A-4563-96C9-8A28374E4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FE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styleId="MediumList2-Accent1">
    <w:name w:val="Medium List 2 Accent 1"/>
    <w:basedOn w:val="TableNormal"/>
    <w:uiPriority w:val="66"/>
    <w:rsid w:val="00AD1A9F"/>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3GPPAgreements">
    <w:name w:val="3GPP Agreements"/>
    <w:basedOn w:val="Normal"/>
    <w:uiPriority w:val="99"/>
    <w:qFormat/>
    <w:rsid w:val="00AA14FE"/>
    <w:pPr>
      <w:numPr>
        <w:numId w:val="7"/>
      </w:numPr>
      <w:spacing w:before="60" w:after="60" w:line="259" w:lineRule="auto"/>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3047712">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822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121373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709996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986593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8736">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6636759">
      <w:bodyDiv w:val="1"/>
      <w:marLeft w:val="0"/>
      <w:marRight w:val="0"/>
      <w:marTop w:val="0"/>
      <w:marBottom w:val="0"/>
      <w:divBdr>
        <w:top w:val="none" w:sz="0" w:space="0" w:color="auto"/>
        <w:left w:val="none" w:sz="0" w:space="0" w:color="auto"/>
        <w:bottom w:val="none" w:sz="0" w:space="0" w:color="auto"/>
        <w:right w:val="none" w:sz="0" w:space="0" w:color="auto"/>
      </w:divBdr>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85C493DC-94B6-4491-BBAB-DEC7B8305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296abf3f-64df-478c-af41-3815c6290959"/>
    <ds:schemaRef ds:uri="a4b5ee66-8278-4920-9928-ad79bc5dd418"/>
    <ds:schemaRef ds:uri="http://www.w3.org/XML/1998/namespace"/>
  </ds:schemaRefs>
</ds:datastoreItem>
</file>

<file path=customXml/itemProps4.xml><?xml version="1.0" encoding="utf-8"?>
<ds:datastoreItem xmlns:ds="http://schemas.openxmlformats.org/officeDocument/2006/customXml" ds:itemID="{2FEDF3BA-8050-4507-BBB5-23391C98B860}">
  <ds:schemaRefs>
    <ds:schemaRef ds:uri="http://schemas.openxmlformats.org/officeDocument/2006/bibliography"/>
  </ds:schemaRefs>
</ds:datastoreItem>
</file>

<file path=customXml/itemProps5.xml><?xml version="1.0" encoding="utf-8"?>
<ds:datastoreItem xmlns:ds="http://schemas.openxmlformats.org/officeDocument/2006/customXml" ds:itemID="{8BF92283-4DFB-4C07-9250-2D2D64533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2352</Words>
  <Characters>13411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39</cp:revision>
  <cp:lastPrinted>2011-11-11T01:49:00Z</cp:lastPrinted>
  <dcterms:created xsi:type="dcterms:W3CDTF">2020-11-30T21:46:00Z</dcterms:created>
  <dcterms:modified xsi:type="dcterms:W3CDTF">2020-12-04T20:17:00Z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3894fb8e-ceb4-4ed0-82bd-b10a7064db47</vt:lpwstr>
  </property>
  <property fmtid="{D5CDD505-2E9C-101B-9397-08002B2CF9AE}" pid="6" name="CTP_TimeStamp">
    <vt:lpwstr>2020-08-07 22:05:30Z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0x01010072FF044F44F3DD409E3404F670EAECB1</vt:lpwstr>
  </property>
  <property fmtid="{D5CDD505-2E9C-101B-9397-08002B2CF9AE}" pid="11" name="CTPClassification">
    <vt:lpwstr>CTP_NT</vt:lpwstr>
  </property>
</Properties>
</file>